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79BF8E0B"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w:t>
      </w:r>
      <w:proofErr w:type="gramStart"/>
      <w:r w:rsidR="00964B5B" w:rsidRPr="00273982">
        <w:rPr>
          <w:rFonts w:ascii="Times New Roman" w:hAnsi="Times New Roman" w:cs="Times New Roman"/>
          <w:sz w:val="24"/>
          <w:szCs w:val="24"/>
        </w:rPr>
        <w:t>Zoom</w:t>
      </w:r>
      <w:proofErr w:type="gramEnd"/>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5E597F9A" w:rsidR="002A6A8A" w:rsidRPr="00273982" w:rsidRDefault="006F4784"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E3370F">
        <w:rPr>
          <w:rFonts w:ascii="Times New Roman" w:hAnsi="Times New Roman" w:cs="Times New Roman"/>
          <w:b/>
          <w:sz w:val="24"/>
          <w:szCs w:val="24"/>
        </w:rPr>
        <w:t>10</w:t>
      </w:r>
      <w:r w:rsidR="00105072">
        <w:rPr>
          <w:rFonts w:ascii="Times New Roman" w:hAnsi="Times New Roman" w:cs="Times New Roman"/>
          <w:b/>
          <w:sz w:val="24"/>
          <w:szCs w:val="24"/>
        </w:rPr>
        <w:t xml:space="preserve">, </w:t>
      </w:r>
      <w:proofErr w:type="gramStart"/>
      <w:r w:rsidR="00AC635B">
        <w:rPr>
          <w:rFonts w:ascii="Times New Roman" w:hAnsi="Times New Roman" w:cs="Times New Roman"/>
          <w:b/>
          <w:sz w:val="24"/>
          <w:szCs w:val="24"/>
        </w:rPr>
        <w:t>2023</w:t>
      </w:r>
      <w:proofErr w:type="gramEnd"/>
      <w:r w:rsidR="00105072">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60291347"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461A52">
        <w:rPr>
          <w:rFonts w:ascii="Times New Roman" w:hAnsi="Times New Roman" w:cs="Times New Roman"/>
          <w:sz w:val="24"/>
          <w:szCs w:val="24"/>
        </w:rPr>
        <w:t>3</w:t>
      </w:r>
      <w:r w:rsidR="00E73920">
        <w:rPr>
          <w:rFonts w:ascii="Times New Roman" w:hAnsi="Times New Roman" w:cs="Times New Roman"/>
          <w:sz w:val="24"/>
          <w:szCs w:val="24"/>
        </w:rPr>
        <w:t>:15 P</w:t>
      </w:r>
      <w:r w:rsidR="00864E55">
        <w:rPr>
          <w:rFonts w:ascii="Times New Roman" w:hAnsi="Times New Roman" w:cs="Times New Roman"/>
          <w:sz w:val="24"/>
          <w:szCs w:val="24"/>
        </w:rPr>
        <w:t>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56FFE886" w14:textId="647E2E78" w:rsidR="006C0504" w:rsidRDefault="00D37EF7" w:rsidP="00461A52">
      <w:pPr>
        <w:pStyle w:val="NoSpacing"/>
        <w:rPr>
          <w:rFonts w:ascii="Times New Roman" w:hAnsi="Times New Roman" w:cs="Times New Roman"/>
          <w:bCs/>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w:t>
      </w:r>
      <w:r w:rsidR="00CD6F26">
        <w:rPr>
          <w:rFonts w:ascii="Times New Roman" w:hAnsi="Times New Roman" w:cs="Times New Roman"/>
          <w:bCs/>
          <w:sz w:val="24"/>
          <w:szCs w:val="24"/>
        </w:rPr>
        <w:t xml:space="preserve"> </w:t>
      </w:r>
      <w:r w:rsidR="00701752">
        <w:rPr>
          <w:rFonts w:ascii="Times New Roman" w:hAnsi="Times New Roman" w:cs="Times New Roman"/>
          <w:bCs/>
          <w:sz w:val="24"/>
          <w:szCs w:val="24"/>
        </w:rPr>
        <w:t>Sara Bickford, Jim Desjardins, David Rackliffe, David St. Laurent, Steve Lowell, Tiffany Baker, Amy Bernard, Donna Perry, MBTV</w:t>
      </w:r>
    </w:p>
    <w:p w14:paraId="56EFBA28" w14:textId="45C56546" w:rsidR="00743DF4" w:rsidRDefault="00743DF4" w:rsidP="00461A52">
      <w:pPr>
        <w:pStyle w:val="NoSpacing"/>
        <w:rPr>
          <w:rFonts w:ascii="Times New Roman" w:hAnsi="Times New Roman" w:cs="Times New Roman"/>
          <w:bCs/>
          <w:sz w:val="24"/>
          <w:szCs w:val="24"/>
        </w:rPr>
      </w:pPr>
    </w:p>
    <w:p w14:paraId="40CB18FA" w14:textId="6440CBE5" w:rsidR="00743DF4" w:rsidRPr="00743DF4" w:rsidRDefault="00743DF4" w:rsidP="00461A52">
      <w:pPr>
        <w:pStyle w:val="NoSpacing"/>
        <w:rPr>
          <w:rFonts w:ascii="Times New Roman" w:hAnsi="Times New Roman" w:cs="Times New Roman"/>
          <w:bCs/>
          <w:sz w:val="24"/>
          <w:szCs w:val="24"/>
        </w:rPr>
      </w:pPr>
      <w:r w:rsidRPr="00743DF4">
        <w:rPr>
          <w:rFonts w:ascii="Times New Roman" w:hAnsi="Times New Roman" w:cs="Times New Roman"/>
          <w:b/>
          <w:sz w:val="24"/>
          <w:szCs w:val="24"/>
        </w:rPr>
        <w:t xml:space="preserve">Virtual: </w:t>
      </w:r>
      <w:r>
        <w:rPr>
          <w:rFonts w:ascii="Times New Roman" w:hAnsi="Times New Roman" w:cs="Times New Roman"/>
          <w:bCs/>
          <w:sz w:val="24"/>
          <w:szCs w:val="24"/>
        </w:rPr>
        <w:t xml:space="preserve">Victoria Parker, </w:t>
      </w:r>
      <w:r w:rsidR="00E3370F">
        <w:rPr>
          <w:rFonts w:ascii="Times New Roman" w:hAnsi="Times New Roman" w:cs="Times New Roman"/>
          <w:bCs/>
          <w:sz w:val="24"/>
          <w:szCs w:val="24"/>
        </w:rPr>
        <w:t>Tim Hardy, Marc Roy, Ron Smith, Sue Pratt, Susan Black, Mike Edes</w:t>
      </w:r>
      <w:r w:rsidR="00701752">
        <w:rPr>
          <w:rFonts w:ascii="Times New Roman" w:hAnsi="Times New Roman" w:cs="Times New Roman"/>
          <w:bCs/>
          <w:sz w:val="24"/>
          <w:szCs w:val="24"/>
        </w:rPr>
        <w:t>, Alyssa Tibbetts</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017D31B4" w:rsidR="00E1041B" w:rsidRDefault="000B2A08" w:rsidP="00E1041B">
      <w:pPr>
        <w:pStyle w:val="NormalWeb"/>
        <w:rPr>
          <w:b/>
        </w:rPr>
      </w:pPr>
      <w:r w:rsidRPr="00273982">
        <w:rPr>
          <w:b/>
        </w:rPr>
        <w:t>APPOINTMENTS:</w:t>
      </w:r>
      <w:r w:rsidR="000E367B" w:rsidRPr="00273982">
        <w:rPr>
          <w:b/>
        </w:rPr>
        <w:t xml:space="preserve"> </w:t>
      </w:r>
      <w:r w:rsidR="00743DF4">
        <w:rPr>
          <w:b/>
        </w:rPr>
        <w:t>None.</w:t>
      </w:r>
    </w:p>
    <w:p w14:paraId="2AC5BD36" w14:textId="40B03D87" w:rsidR="009B799F" w:rsidRDefault="009B799F" w:rsidP="00701752">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607EC9" w:rsidRDefault="00B161CE" w:rsidP="00B161CE">
      <w:pPr>
        <w:pStyle w:val="NormalWeb"/>
        <w:rPr>
          <w:rFonts w:ascii="Tahoma" w:hAnsi="Tahoma" w:cs="Tahoma"/>
          <w:b/>
          <w:bCs/>
          <w:color w:val="000000"/>
        </w:rPr>
      </w:pPr>
      <w:r w:rsidRPr="00607EC9">
        <w:rPr>
          <w:rFonts w:ascii="Tahoma" w:hAnsi="Tahoma" w:cs="Tahoma"/>
          <w:b/>
          <w:bCs/>
          <w:color w:val="000000"/>
        </w:rPr>
        <w:t>NEW BUSINESS:</w:t>
      </w:r>
    </w:p>
    <w:p w14:paraId="02F8CEB7" w14:textId="77777777" w:rsidR="00E3370F" w:rsidRPr="006F4784" w:rsidRDefault="00E3370F" w:rsidP="00E3370F">
      <w:pPr>
        <w:pStyle w:val="ListParagraph"/>
        <w:spacing w:after="0" w:line="240" w:lineRule="auto"/>
        <w:rPr>
          <w:rFonts w:ascii="Tahoma" w:eastAsia="Calibri" w:hAnsi="Tahoma" w:cs="Tahoma"/>
          <w:b/>
          <w:bCs/>
          <w:color w:val="000000"/>
          <w:sz w:val="24"/>
          <w:szCs w:val="24"/>
        </w:rPr>
      </w:pPr>
    </w:p>
    <w:p w14:paraId="23294E33" w14:textId="77777777" w:rsidR="003F1D00" w:rsidRPr="003F1D00" w:rsidRDefault="003F1D00" w:rsidP="003F1D00">
      <w:pPr>
        <w:spacing w:after="0" w:line="240" w:lineRule="auto"/>
        <w:rPr>
          <w:rFonts w:ascii="Tahoma" w:eastAsia="Calibri" w:hAnsi="Tahoma" w:cs="Tahoma"/>
          <w:b/>
          <w:bCs/>
          <w:color w:val="000000"/>
          <w:sz w:val="24"/>
          <w:szCs w:val="24"/>
        </w:rPr>
      </w:pPr>
      <w:r w:rsidRPr="003F1D00">
        <w:rPr>
          <w:rFonts w:ascii="Tahoma" w:eastAsia="Calibri" w:hAnsi="Tahoma" w:cs="Tahoma"/>
          <w:b/>
          <w:bCs/>
          <w:color w:val="000000"/>
          <w:sz w:val="24"/>
          <w:szCs w:val="24"/>
        </w:rPr>
        <w:t>OLD BUSINESS:</w:t>
      </w:r>
    </w:p>
    <w:p w14:paraId="32EF8336" w14:textId="645C5B9A" w:rsidR="00607EC9" w:rsidRPr="00607EC9" w:rsidRDefault="00B07145" w:rsidP="00B07145">
      <w:pPr>
        <w:pStyle w:val="ListParagraph"/>
        <w:numPr>
          <w:ilvl w:val="0"/>
          <w:numId w:val="45"/>
        </w:numPr>
        <w:spacing w:after="0" w:line="240" w:lineRule="auto"/>
        <w:rPr>
          <w:rFonts w:ascii="Times New Roman" w:eastAsia="Calibri" w:hAnsi="Times New Roman" w:cs="Times New Roman"/>
          <w:b/>
          <w:color w:val="000000"/>
          <w:sz w:val="24"/>
          <w:szCs w:val="24"/>
        </w:rPr>
      </w:pPr>
      <w:r w:rsidRPr="00701752">
        <w:rPr>
          <w:rFonts w:ascii="Times New Roman" w:eastAsia="Calibri" w:hAnsi="Times New Roman" w:cs="Times New Roman"/>
          <w:b/>
          <w:color w:val="000000"/>
          <w:sz w:val="24"/>
          <w:szCs w:val="24"/>
        </w:rPr>
        <w:t xml:space="preserve">Vehicle Use Policy: </w:t>
      </w:r>
      <w:r w:rsidR="00701752">
        <w:rPr>
          <w:rFonts w:ascii="Times New Roman" w:eastAsia="Calibri" w:hAnsi="Times New Roman" w:cs="Times New Roman"/>
          <w:bCs/>
          <w:color w:val="000000"/>
          <w:sz w:val="24"/>
          <w:szCs w:val="24"/>
        </w:rPr>
        <w:t xml:space="preserve">The Commissioners reviewed the IRS language </w:t>
      </w:r>
      <w:r w:rsidR="00607EC9">
        <w:rPr>
          <w:rFonts w:ascii="Times New Roman" w:eastAsia="Calibri" w:hAnsi="Times New Roman" w:cs="Times New Roman"/>
          <w:bCs/>
          <w:color w:val="000000"/>
          <w:sz w:val="24"/>
          <w:szCs w:val="24"/>
        </w:rPr>
        <w:t xml:space="preserve">surrounding the “fringe benefit” </w:t>
      </w:r>
      <w:r w:rsidR="00701752">
        <w:rPr>
          <w:rFonts w:ascii="Times New Roman" w:eastAsia="Calibri" w:hAnsi="Times New Roman" w:cs="Times New Roman"/>
          <w:bCs/>
          <w:color w:val="000000"/>
          <w:sz w:val="24"/>
          <w:szCs w:val="24"/>
        </w:rPr>
        <w:t xml:space="preserve">with the county’s auditor, </w:t>
      </w:r>
      <w:r w:rsidR="00F92A98">
        <w:rPr>
          <w:rFonts w:ascii="Times New Roman" w:eastAsia="Calibri" w:hAnsi="Times New Roman" w:cs="Times New Roman"/>
          <w:bCs/>
          <w:color w:val="000000"/>
          <w:sz w:val="24"/>
          <w:szCs w:val="24"/>
        </w:rPr>
        <w:t>legal counsel</w:t>
      </w:r>
      <w:r w:rsidR="00701752">
        <w:rPr>
          <w:rFonts w:ascii="Times New Roman" w:eastAsia="Calibri" w:hAnsi="Times New Roman" w:cs="Times New Roman"/>
          <w:bCs/>
          <w:color w:val="000000"/>
          <w:sz w:val="24"/>
          <w:szCs w:val="24"/>
        </w:rPr>
        <w:t>, and accountant to gain their understanding of the language. Both Marc and Ron confirmed that if the county was audited and they did not have a policy in place, the county would be liable for up to three years of employer and employee state/federal/FICA taxes per vehicle. David Rackliffe was asked to present the 6 cases he mentioned in a prior meeting which were ruled in favor of the municipality, of which, he stated he did not have the information to present at this time. The discussion continued and began focusing on the family members being in the vehicle, and the liability it imposes. Ron Smith confirmed that he is concerned for the liability as he has seen instances where ride-</w:t>
      </w:r>
      <w:proofErr w:type="spellStart"/>
      <w:r w:rsidR="00701752">
        <w:rPr>
          <w:rFonts w:ascii="Times New Roman" w:eastAsia="Calibri" w:hAnsi="Times New Roman" w:cs="Times New Roman"/>
          <w:bCs/>
          <w:color w:val="000000"/>
          <w:sz w:val="24"/>
          <w:szCs w:val="24"/>
        </w:rPr>
        <w:t>alongs</w:t>
      </w:r>
      <w:proofErr w:type="spellEnd"/>
      <w:r w:rsidR="00701752">
        <w:rPr>
          <w:rFonts w:ascii="Times New Roman" w:eastAsia="Calibri" w:hAnsi="Times New Roman" w:cs="Times New Roman"/>
          <w:bCs/>
          <w:color w:val="000000"/>
          <w:sz w:val="24"/>
          <w:szCs w:val="24"/>
        </w:rPr>
        <w:t xml:space="preserve"> have turned into municipal liabilities as people became injured. </w:t>
      </w:r>
      <w:r w:rsidR="00607EC9">
        <w:rPr>
          <w:rFonts w:ascii="Times New Roman" w:eastAsia="Calibri" w:hAnsi="Times New Roman" w:cs="Times New Roman"/>
          <w:bCs/>
          <w:color w:val="000000"/>
          <w:sz w:val="24"/>
          <w:szCs w:val="24"/>
        </w:rPr>
        <w:t xml:space="preserve">The Commissioners, county attorney, and Steve Lowell disagreed on who sets the policy. Steve Lowell referenced state statute title 30-A. </w:t>
      </w:r>
    </w:p>
    <w:p w14:paraId="02A9B247" w14:textId="01D96915" w:rsidR="003F1D00" w:rsidRPr="00701752" w:rsidRDefault="00701752" w:rsidP="00607EC9">
      <w:pPr>
        <w:pStyle w:val="ListParagraph"/>
        <w:spacing w:after="0" w:line="240" w:lineRule="auto"/>
        <w:ind w:left="1080"/>
        <w:rPr>
          <w:rFonts w:ascii="Times New Roman" w:eastAsia="Calibri" w:hAnsi="Times New Roman" w:cs="Times New Roman"/>
          <w:b/>
          <w:color w:val="000000"/>
          <w:sz w:val="24"/>
          <w:szCs w:val="24"/>
        </w:rPr>
      </w:pPr>
      <w:r>
        <w:rPr>
          <w:rFonts w:ascii="Times New Roman" w:eastAsia="Calibri" w:hAnsi="Times New Roman" w:cs="Times New Roman"/>
          <w:bCs/>
          <w:color w:val="000000"/>
          <w:sz w:val="24"/>
          <w:szCs w:val="24"/>
        </w:rPr>
        <w:t xml:space="preserve">Near the end of the meeting, Ron requested that he </w:t>
      </w:r>
      <w:proofErr w:type="gramStart"/>
      <w:r>
        <w:rPr>
          <w:rFonts w:ascii="Times New Roman" w:eastAsia="Calibri" w:hAnsi="Times New Roman" w:cs="Times New Roman"/>
          <w:bCs/>
          <w:color w:val="000000"/>
          <w:sz w:val="24"/>
          <w:szCs w:val="24"/>
        </w:rPr>
        <w:t>have the opportunity to</w:t>
      </w:r>
      <w:proofErr w:type="gramEnd"/>
      <w:r>
        <w:rPr>
          <w:rFonts w:ascii="Times New Roman" w:eastAsia="Calibri" w:hAnsi="Times New Roman" w:cs="Times New Roman"/>
          <w:bCs/>
          <w:color w:val="000000"/>
          <w:sz w:val="24"/>
          <w:szCs w:val="24"/>
        </w:rPr>
        <w:t xml:space="preserve"> meet with Sheriff Nichols to discuss this matter. The Commissioners agreed to wait to </w:t>
      </w:r>
      <w:proofErr w:type="gramStart"/>
      <w:r>
        <w:rPr>
          <w:rFonts w:ascii="Times New Roman" w:eastAsia="Calibri" w:hAnsi="Times New Roman" w:cs="Times New Roman"/>
          <w:bCs/>
          <w:color w:val="000000"/>
          <w:sz w:val="24"/>
          <w:szCs w:val="24"/>
        </w:rPr>
        <w:t>make a decision</w:t>
      </w:r>
      <w:proofErr w:type="gramEnd"/>
      <w:r>
        <w:rPr>
          <w:rFonts w:ascii="Times New Roman" w:eastAsia="Calibri" w:hAnsi="Times New Roman" w:cs="Times New Roman"/>
          <w:bCs/>
          <w:color w:val="000000"/>
          <w:sz w:val="24"/>
          <w:szCs w:val="24"/>
        </w:rPr>
        <w:t xml:space="preserve"> until Ron has an opportunity to do so. This item will be on the next agenda for continued discussion. </w:t>
      </w:r>
    </w:p>
    <w:p w14:paraId="263F5C2F" w14:textId="77777777" w:rsidR="003F1D00" w:rsidRPr="003F1D00" w:rsidRDefault="003F1D00" w:rsidP="003F1D00">
      <w:pPr>
        <w:spacing w:after="0" w:line="240" w:lineRule="auto"/>
        <w:rPr>
          <w:rFonts w:ascii="Tahoma" w:eastAsia="Calibri" w:hAnsi="Tahoma" w:cs="Tahoma"/>
          <w:b/>
          <w:bCs/>
          <w:color w:val="000000"/>
          <w:sz w:val="24"/>
          <w:szCs w:val="24"/>
        </w:rPr>
      </w:pPr>
    </w:p>
    <w:p w14:paraId="67C030D8" w14:textId="4791DD15" w:rsidR="003F1D00" w:rsidRDefault="003F1D00" w:rsidP="003F1D00">
      <w:pPr>
        <w:spacing w:after="0" w:line="240" w:lineRule="auto"/>
        <w:rPr>
          <w:rFonts w:ascii="Tahoma" w:eastAsia="Calibri" w:hAnsi="Tahoma" w:cs="Tahoma"/>
          <w:b/>
          <w:bCs/>
          <w:color w:val="000000"/>
          <w:szCs w:val="24"/>
        </w:rPr>
      </w:pPr>
      <w:r w:rsidRPr="003F1D00">
        <w:rPr>
          <w:rFonts w:ascii="Tahoma" w:eastAsia="Calibri" w:hAnsi="Tahoma" w:cs="Tahoma"/>
          <w:b/>
          <w:bCs/>
          <w:color w:val="000000"/>
          <w:szCs w:val="24"/>
        </w:rPr>
        <w:t>MISCELLANEOUS:</w:t>
      </w:r>
      <w:r>
        <w:rPr>
          <w:rFonts w:ascii="Tahoma" w:eastAsia="Calibri" w:hAnsi="Tahoma" w:cs="Tahoma"/>
          <w:b/>
          <w:bCs/>
          <w:color w:val="000000"/>
          <w:szCs w:val="24"/>
        </w:rPr>
        <w:t xml:space="preserve"> </w:t>
      </w:r>
    </w:p>
    <w:p w14:paraId="7AAE8EBF" w14:textId="77777777" w:rsidR="00B07145" w:rsidRDefault="00B07145" w:rsidP="00B07145">
      <w:pPr>
        <w:spacing w:after="0" w:line="240" w:lineRule="auto"/>
        <w:rPr>
          <w:rFonts w:ascii="Tahoma" w:eastAsia="Calibri" w:hAnsi="Tahoma" w:cs="Tahoma"/>
          <w:b/>
          <w:bCs/>
          <w:color w:val="000000"/>
          <w:szCs w:val="24"/>
        </w:rPr>
      </w:pPr>
    </w:p>
    <w:p w14:paraId="531EAA08" w14:textId="77777777" w:rsidR="003F1D00" w:rsidRPr="003F1D00" w:rsidRDefault="003F1D00" w:rsidP="003F1D00">
      <w:pPr>
        <w:spacing w:after="0" w:line="240" w:lineRule="auto"/>
        <w:ind w:left="720"/>
        <w:rPr>
          <w:rFonts w:ascii="Tahoma" w:eastAsia="Calibri" w:hAnsi="Tahoma" w:cs="Tahoma"/>
          <w:b/>
          <w:bCs/>
          <w:color w:val="000000"/>
          <w:szCs w:val="24"/>
        </w:rPr>
      </w:pPr>
    </w:p>
    <w:p w14:paraId="5A6DCD65" w14:textId="22F87ACF" w:rsidR="003F1D00" w:rsidRPr="003F1D00" w:rsidRDefault="003F1D00" w:rsidP="003F1D00">
      <w:pPr>
        <w:spacing w:after="0" w:line="240" w:lineRule="auto"/>
        <w:rPr>
          <w:rFonts w:ascii="Tahoma" w:eastAsia="Calibri" w:hAnsi="Tahoma" w:cs="Tahoma"/>
          <w:b/>
          <w:bCs/>
          <w:color w:val="000000"/>
          <w:szCs w:val="24"/>
        </w:rPr>
      </w:pPr>
      <w:r w:rsidRPr="003F1D00">
        <w:rPr>
          <w:rFonts w:ascii="Tahoma" w:eastAsia="Calibri" w:hAnsi="Tahoma" w:cs="Tahoma"/>
          <w:b/>
          <w:bCs/>
          <w:color w:val="000000"/>
          <w:szCs w:val="24"/>
        </w:rPr>
        <w:t xml:space="preserve">WARRANTS: </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B6D518D"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0258B433"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E2565D">
        <w:rPr>
          <w:rFonts w:ascii="Times New Roman" w:hAnsi="Times New Roman" w:cs="Times New Roman"/>
          <w:b/>
          <w:sz w:val="24"/>
          <w:szCs w:val="24"/>
        </w:rPr>
        <w:t>Bob/</w:t>
      </w:r>
      <w:r w:rsidR="00E3370F">
        <w:rPr>
          <w:rFonts w:ascii="Times New Roman" w:hAnsi="Times New Roman" w:cs="Times New Roman"/>
          <w:b/>
          <w:sz w:val="24"/>
          <w:szCs w:val="24"/>
        </w:rPr>
        <w:t>Lance</w:t>
      </w:r>
      <w:r w:rsidR="00E2565D">
        <w:rPr>
          <w:rFonts w:ascii="Times New Roman" w:hAnsi="Times New Roman" w:cs="Times New Roman"/>
          <w:b/>
          <w:sz w:val="24"/>
          <w:szCs w:val="24"/>
        </w:rPr>
        <w:t xml:space="preserve"> (3/0)</w:t>
      </w:r>
    </w:p>
    <w:p w14:paraId="0B5A8ABF" w14:textId="757027EA"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E2565D">
        <w:rPr>
          <w:rFonts w:ascii="Times New Roman" w:hAnsi="Times New Roman" w:cs="Times New Roman"/>
          <w:b/>
          <w:sz w:val="24"/>
          <w:szCs w:val="24"/>
        </w:rPr>
        <w:t>4:</w:t>
      </w:r>
      <w:r w:rsidR="00E3370F">
        <w:rPr>
          <w:rFonts w:ascii="Times New Roman" w:hAnsi="Times New Roman" w:cs="Times New Roman"/>
          <w:b/>
          <w:sz w:val="24"/>
          <w:szCs w:val="24"/>
        </w:rPr>
        <w:t>34</w:t>
      </w:r>
      <w:r w:rsidR="00E2565D">
        <w:rPr>
          <w:rFonts w:ascii="Times New Roman" w:hAnsi="Times New Roman" w:cs="Times New Roman"/>
          <w:b/>
          <w:sz w:val="24"/>
          <w:szCs w:val="24"/>
        </w:rPr>
        <w:t xml:space="preserve"> pm</w:t>
      </w:r>
    </w:p>
    <w:p w14:paraId="4761D242" w14:textId="77777777" w:rsidR="00AD31F6" w:rsidRDefault="00AD31F6" w:rsidP="00CC580F">
      <w:pPr>
        <w:pStyle w:val="NoSpacing"/>
        <w:rPr>
          <w:rFonts w:ascii="Times New Roman" w:hAnsi="Times New Roman" w:cs="Times New Roman"/>
          <w:b/>
          <w:sz w:val="24"/>
          <w:szCs w:val="24"/>
        </w:rPr>
      </w:pPr>
    </w:p>
    <w:p w14:paraId="5551DD11" w14:textId="36F0CC20"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743DF4">
        <w:rPr>
          <w:rFonts w:ascii="Times New Roman" w:hAnsi="Times New Roman" w:cs="Times New Roman"/>
          <w:b/>
          <w:sz w:val="24"/>
          <w:szCs w:val="24"/>
        </w:rPr>
        <w:t xml:space="preserve">April </w:t>
      </w:r>
      <w:r w:rsidR="006F4784">
        <w:rPr>
          <w:rFonts w:ascii="Times New Roman" w:hAnsi="Times New Roman" w:cs="Times New Roman"/>
          <w:b/>
          <w:sz w:val="24"/>
          <w:szCs w:val="24"/>
        </w:rPr>
        <w:t>1</w:t>
      </w:r>
      <w:r w:rsidR="00E3370F">
        <w:rPr>
          <w:rFonts w:ascii="Times New Roman" w:hAnsi="Times New Roman" w:cs="Times New Roman"/>
          <w:b/>
          <w:sz w:val="24"/>
          <w:szCs w:val="24"/>
        </w:rPr>
        <w:t>8</w:t>
      </w:r>
      <w:r w:rsidR="00985B8E">
        <w:rPr>
          <w:rFonts w:ascii="Times New Roman" w:hAnsi="Times New Roman" w:cs="Times New Roman"/>
          <w:b/>
          <w:sz w:val="24"/>
          <w:szCs w:val="24"/>
        </w:rPr>
        <w:t>, 202</w:t>
      </w:r>
      <w:r w:rsidR="00932000">
        <w:rPr>
          <w:rFonts w:ascii="Times New Roman" w:hAnsi="Times New Roman" w:cs="Times New Roman"/>
          <w:b/>
          <w:sz w:val="24"/>
          <w:szCs w:val="24"/>
        </w:rPr>
        <w:t>3</w:t>
      </w: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CD81BC4"/>
    <w:multiLevelType w:val="hybridMultilevel"/>
    <w:tmpl w:val="33FE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14AC5"/>
    <w:multiLevelType w:val="hybridMultilevel"/>
    <w:tmpl w:val="83E6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830EE"/>
    <w:multiLevelType w:val="hybridMultilevel"/>
    <w:tmpl w:val="91F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45911CCE"/>
    <w:multiLevelType w:val="hybridMultilevel"/>
    <w:tmpl w:val="35D80690"/>
    <w:lvl w:ilvl="0" w:tplc="59DE0E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BA265A"/>
    <w:multiLevelType w:val="hybridMultilevel"/>
    <w:tmpl w:val="347A8CFC"/>
    <w:lvl w:ilvl="0" w:tplc="13EA7070">
      <w:start w:val="1"/>
      <w:numFmt w:val="low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A5F85"/>
    <w:multiLevelType w:val="hybridMultilevel"/>
    <w:tmpl w:val="B34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82A76"/>
    <w:multiLevelType w:val="hybridMultilevel"/>
    <w:tmpl w:val="88D283C6"/>
    <w:lvl w:ilvl="0" w:tplc="BF3C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B1D10"/>
    <w:multiLevelType w:val="hybridMultilevel"/>
    <w:tmpl w:val="9C805B02"/>
    <w:lvl w:ilvl="0" w:tplc="BB8A1C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F726CC"/>
    <w:multiLevelType w:val="hybridMultilevel"/>
    <w:tmpl w:val="59B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3"/>
  </w:num>
  <w:num w:numId="3" w16cid:durableId="1330672962">
    <w:abstractNumId w:val="1"/>
  </w:num>
  <w:num w:numId="4" w16cid:durableId="228425125">
    <w:abstractNumId w:val="35"/>
  </w:num>
  <w:num w:numId="5" w16cid:durableId="1476216019">
    <w:abstractNumId w:val="12"/>
  </w:num>
  <w:num w:numId="6" w16cid:durableId="847447174">
    <w:abstractNumId w:val="10"/>
  </w:num>
  <w:num w:numId="7" w16cid:durableId="918562350">
    <w:abstractNumId w:val="20"/>
  </w:num>
  <w:num w:numId="8" w16cid:durableId="2108767198">
    <w:abstractNumId w:val="0"/>
  </w:num>
  <w:num w:numId="9" w16cid:durableId="1574461450">
    <w:abstractNumId w:val="19"/>
  </w:num>
  <w:num w:numId="10" w16cid:durableId="1687175922">
    <w:abstractNumId w:val="26"/>
  </w:num>
  <w:num w:numId="11" w16cid:durableId="1153721570">
    <w:abstractNumId w:val="33"/>
  </w:num>
  <w:num w:numId="12" w16cid:durableId="1986161286">
    <w:abstractNumId w:val="3"/>
  </w:num>
  <w:num w:numId="13" w16cid:durableId="2115513926">
    <w:abstractNumId w:val="18"/>
  </w:num>
  <w:num w:numId="14" w16cid:durableId="1695494636">
    <w:abstractNumId w:val="34"/>
  </w:num>
  <w:num w:numId="15" w16cid:durableId="449590320">
    <w:abstractNumId w:val="41"/>
  </w:num>
  <w:num w:numId="16" w16cid:durableId="1106387293">
    <w:abstractNumId w:val="14"/>
  </w:num>
  <w:num w:numId="17" w16cid:durableId="1474637131">
    <w:abstractNumId w:val="31"/>
  </w:num>
  <w:num w:numId="18" w16cid:durableId="49039816">
    <w:abstractNumId w:val="9"/>
  </w:num>
  <w:num w:numId="19" w16cid:durableId="1431580691">
    <w:abstractNumId w:val="8"/>
  </w:num>
  <w:num w:numId="20" w16cid:durableId="527183614">
    <w:abstractNumId w:val="16"/>
  </w:num>
  <w:num w:numId="21" w16cid:durableId="1883053463">
    <w:abstractNumId w:val="42"/>
  </w:num>
  <w:num w:numId="22" w16cid:durableId="436023573">
    <w:abstractNumId w:val="6"/>
  </w:num>
  <w:num w:numId="23" w16cid:durableId="1857227112">
    <w:abstractNumId w:val="5"/>
  </w:num>
  <w:num w:numId="24" w16cid:durableId="1939871722">
    <w:abstractNumId w:val="15"/>
  </w:num>
  <w:num w:numId="25" w16cid:durableId="2110931198">
    <w:abstractNumId w:val="32"/>
  </w:num>
  <w:num w:numId="26" w16cid:durableId="422384000">
    <w:abstractNumId w:val="7"/>
  </w:num>
  <w:num w:numId="27" w16cid:durableId="1714033586">
    <w:abstractNumId w:val="37"/>
  </w:num>
  <w:num w:numId="28" w16cid:durableId="2058971959">
    <w:abstractNumId w:val="36"/>
  </w:num>
  <w:num w:numId="29" w16cid:durableId="909736196">
    <w:abstractNumId w:val="28"/>
  </w:num>
  <w:num w:numId="30" w16cid:durableId="1937903799">
    <w:abstractNumId w:val="40"/>
  </w:num>
  <w:num w:numId="31" w16cid:durableId="728574932">
    <w:abstractNumId w:val="11"/>
  </w:num>
  <w:num w:numId="32" w16cid:durableId="1788234209">
    <w:abstractNumId w:val="45"/>
  </w:num>
  <w:num w:numId="33" w16cid:durableId="1561213115">
    <w:abstractNumId w:val="39"/>
  </w:num>
  <w:num w:numId="34" w16cid:durableId="1657417225">
    <w:abstractNumId w:val="2"/>
  </w:num>
  <w:num w:numId="35" w16cid:durableId="1749033164">
    <w:abstractNumId w:val="38"/>
  </w:num>
  <w:num w:numId="36" w16cid:durableId="460727386">
    <w:abstractNumId w:val="29"/>
  </w:num>
  <w:num w:numId="37" w16cid:durableId="312950603">
    <w:abstractNumId w:val="22"/>
  </w:num>
  <w:num w:numId="38" w16cid:durableId="1256019495">
    <w:abstractNumId w:val="27"/>
  </w:num>
  <w:num w:numId="39" w16cid:durableId="591352795">
    <w:abstractNumId w:val="21"/>
  </w:num>
  <w:num w:numId="40" w16cid:durableId="551961868">
    <w:abstractNumId w:val="13"/>
  </w:num>
  <w:num w:numId="41" w16cid:durableId="1020820240">
    <w:abstractNumId w:val="43"/>
  </w:num>
  <w:num w:numId="42" w16cid:durableId="459806200">
    <w:abstractNumId w:val="25"/>
  </w:num>
  <w:num w:numId="43" w16cid:durableId="76025443">
    <w:abstractNumId w:val="24"/>
  </w:num>
  <w:num w:numId="44" w16cid:durableId="287705216">
    <w:abstractNumId w:val="17"/>
  </w:num>
  <w:num w:numId="45" w16cid:durableId="2133595372">
    <w:abstractNumId w:val="30"/>
  </w:num>
  <w:num w:numId="46" w16cid:durableId="116667304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YYmtQBTmV9uLQAAAA=="/>
  </w:docVars>
  <w:rsids>
    <w:rsidRoot w:val="00252C23"/>
    <w:rsid w:val="00000180"/>
    <w:rsid w:val="000002BB"/>
    <w:rsid w:val="000003B6"/>
    <w:rsid w:val="00000550"/>
    <w:rsid w:val="0000081C"/>
    <w:rsid w:val="00000A18"/>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1D87"/>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E92"/>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0E70"/>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5D7D"/>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7F5"/>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00"/>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396"/>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6DCE"/>
    <w:rsid w:val="0045763D"/>
    <w:rsid w:val="004579CC"/>
    <w:rsid w:val="00457A83"/>
    <w:rsid w:val="00460688"/>
    <w:rsid w:val="00461A52"/>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9"/>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5559"/>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6FF4"/>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784"/>
    <w:rsid w:val="006F49F2"/>
    <w:rsid w:val="006F4E9A"/>
    <w:rsid w:val="006F5360"/>
    <w:rsid w:val="006F5955"/>
    <w:rsid w:val="006F613A"/>
    <w:rsid w:val="006F644F"/>
    <w:rsid w:val="006F79EB"/>
    <w:rsid w:val="00700CB4"/>
    <w:rsid w:val="00700FB2"/>
    <w:rsid w:val="0070175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A9A"/>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3DF4"/>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6FAD"/>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4A4"/>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0D17"/>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35B"/>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2AD"/>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145"/>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6F26"/>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67A"/>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565D"/>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70F"/>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3920"/>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49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26B"/>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1F8"/>
    <w:rsid w:val="00F90202"/>
    <w:rsid w:val="00F9059E"/>
    <w:rsid w:val="00F90E6E"/>
    <w:rsid w:val="00F9119B"/>
    <w:rsid w:val="00F91713"/>
    <w:rsid w:val="00F91808"/>
    <w:rsid w:val="00F92408"/>
    <w:rsid w:val="00F92A9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6DA6"/>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382</Words>
  <Characters>1911</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3</cp:revision>
  <cp:lastPrinted>2023-04-14T19:12:00Z</cp:lastPrinted>
  <dcterms:created xsi:type="dcterms:W3CDTF">2023-04-14T19:17:00Z</dcterms:created>
  <dcterms:modified xsi:type="dcterms:W3CDTF">2023-04-14T19:53:00Z</dcterms:modified>
</cp:coreProperties>
</file>