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1D4123">
        <w:t xml:space="preserve"> Harvell</w:t>
      </w:r>
      <w:r w:rsidR="00FD4F68">
        <w:t>, Commissioner Barker</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265E8E" w:rsidP="00AF41C5">
      <w:pPr>
        <w:pStyle w:val="NoSpacing"/>
        <w:jc w:val="center"/>
        <w:rPr>
          <w:b/>
        </w:rPr>
      </w:pPr>
      <w:r>
        <w:rPr>
          <w:b/>
        </w:rPr>
        <w:t>October 5</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265E8E">
        <w:t>3:15</w:t>
      </w:r>
      <w:r w:rsidR="00A96654">
        <w:t xml:space="preserve"> PM</w:t>
      </w:r>
      <w:r w:rsidR="00BE6576">
        <w:t xml:space="preserve">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A632C4">
        <w:t xml:space="preserve">Vickie Braley, </w:t>
      </w:r>
      <w:r w:rsidR="00D222A0">
        <w:t>Tiffany Baker</w:t>
      </w:r>
      <w:r w:rsidR="00FD4F68">
        <w:t xml:space="preserve">, Fen </w:t>
      </w:r>
      <w:r w:rsidR="00265E8E">
        <w:t>Fowler, Susan Black, Pam Prodan</w:t>
      </w:r>
      <w:r w:rsidR="00A96654">
        <w:t>, Alyssa Tibbetts</w:t>
      </w:r>
      <w:r w:rsidR="00265E8E">
        <w:t xml:space="preserve">, Marion Hutchinson, Donna Perry, Jo Richmond, Brian Bernier, Libby </w:t>
      </w:r>
      <w:proofErr w:type="spellStart"/>
      <w:r w:rsidR="00265E8E">
        <w:t>Kaut</w:t>
      </w:r>
      <w:proofErr w:type="spellEnd"/>
      <w:r w:rsidR="00265E8E">
        <w:t>, MBTV</w:t>
      </w:r>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265E8E" w:rsidRDefault="00265E8E" w:rsidP="00265E8E">
      <w:pPr>
        <w:pStyle w:val="NormalWeb"/>
        <w:rPr>
          <w:b/>
        </w:rPr>
      </w:pPr>
    </w:p>
    <w:p w:rsidR="00E1041B" w:rsidRDefault="00265E8E" w:rsidP="00265E8E">
      <w:pPr>
        <w:pStyle w:val="NormalWeb"/>
        <w:rPr>
          <w:b/>
        </w:rPr>
      </w:pPr>
      <w:r w:rsidRPr="00265E8E">
        <w:rPr>
          <w:b/>
        </w:rPr>
        <w:t>4:00 PM Executive Session: 1 MRSA 405 (6) (E) Consultations with Legal Counsel regarding the pending Maine Human Rights Commission Complaint</w:t>
      </w:r>
    </w:p>
    <w:p w:rsidR="00AB5969" w:rsidRDefault="00FF0341" w:rsidP="00265E8E">
      <w:pPr>
        <w:pStyle w:val="NormalWeb"/>
        <w:rPr>
          <w:b/>
        </w:rPr>
      </w:pPr>
      <w:r>
        <w:rPr>
          <w:b/>
        </w:rPr>
        <w:t>Motion to enter: (Lance/Clyde)</w:t>
      </w:r>
      <w:r w:rsidR="00AB5969">
        <w:rPr>
          <w:b/>
        </w:rPr>
        <w:t xml:space="preserve"> (3/0)</w:t>
      </w:r>
      <w:r>
        <w:rPr>
          <w:b/>
        </w:rPr>
        <w:t xml:space="preserve"> Entered at: 4:15pm, exited at: 4:34pm. </w:t>
      </w:r>
    </w:p>
    <w:p w:rsidR="00FF0341" w:rsidRDefault="00AB5969" w:rsidP="00265E8E">
      <w:pPr>
        <w:pStyle w:val="NormalWeb"/>
        <w:rPr>
          <w:b/>
        </w:rPr>
      </w:pPr>
      <w:r>
        <w:rPr>
          <w:b/>
        </w:rPr>
        <w:t>No action taken.</w:t>
      </w:r>
    </w:p>
    <w:p w:rsidR="00265E8E" w:rsidRDefault="00265E8E" w:rsidP="00265E8E">
      <w:pPr>
        <w:pStyle w:val="NormalWeb"/>
        <w:rPr>
          <w:b/>
        </w:rPr>
      </w:pPr>
    </w:p>
    <w:p w:rsidR="00AB5969" w:rsidRDefault="00265E8E" w:rsidP="00265E8E">
      <w:pPr>
        <w:pStyle w:val="NormalWeb"/>
        <w:rPr>
          <w:b/>
        </w:rPr>
      </w:pPr>
      <w:r w:rsidRPr="00265E8E">
        <w:rPr>
          <w:b/>
        </w:rPr>
        <w:t>4:20</w:t>
      </w:r>
      <w:r w:rsidR="00AB5969">
        <w:rPr>
          <w:b/>
        </w:rPr>
        <w:t xml:space="preserve"> </w:t>
      </w:r>
      <w:bookmarkStart w:id="0" w:name="_GoBack"/>
      <w:bookmarkEnd w:id="0"/>
      <w:r w:rsidRPr="00265E8E">
        <w:rPr>
          <w:b/>
        </w:rPr>
        <w:t xml:space="preserve">PM Executive Session: 1 MRSA 405 (6) (E) Consult with legal counsel regarding the legal rights and duties of the County Commissioners. </w:t>
      </w:r>
      <w:r w:rsidR="00FF0341">
        <w:rPr>
          <w:b/>
        </w:rPr>
        <w:t xml:space="preserve">Motion to enter: </w:t>
      </w:r>
      <w:r w:rsidR="00AB5969">
        <w:rPr>
          <w:b/>
        </w:rPr>
        <w:t xml:space="preserve">(Lance/Clyde) (3/0) Entered at: 4:36pm, Exited at: 4:44pm. </w:t>
      </w:r>
    </w:p>
    <w:p w:rsidR="00265E8E" w:rsidRPr="00265E8E" w:rsidRDefault="00FF0341" w:rsidP="00265E8E">
      <w:pPr>
        <w:pStyle w:val="NormalWeb"/>
        <w:rPr>
          <w:b/>
        </w:rPr>
      </w:pPr>
      <w:r>
        <w:rPr>
          <w:b/>
        </w:rPr>
        <w:t>Motion to approve hiring Peter Marchesi as the County representative</w:t>
      </w:r>
      <w:r w:rsidR="00AB5969">
        <w:rPr>
          <w:b/>
        </w:rPr>
        <w:t xml:space="preserve">. Meet with Marchesi on Thursday October 7, 2021 at 3:15pm. </w:t>
      </w:r>
    </w:p>
    <w:p w:rsidR="00265E8E" w:rsidRDefault="00265E8E" w:rsidP="00265E8E">
      <w:pPr>
        <w:pStyle w:val="NormalWeb"/>
        <w:rPr>
          <w:b/>
        </w:rPr>
      </w:pPr>
    </w:p>
    <w:p w:rsidR="00265E8E" w:rsidRDefault="00265E8E" w:rsidP="00D222A0">
      <w:pPr>
        <w:pStyle w:val="NoSpacing"/>
        <w:rPr>
          <w:b/>
        </w:rPr>
      </w:pPr>
    </w:p>
    <w:p w:rsidR="005762C1" w:rsidRDefault="00D222A0" w:rsidP="00D222A0">
      <w:pPr>
        <w:pStyle w:val="NoSpacing"/>
        <w:rPr>
          <w:b/>
        </w:rPr>
      </w:pPr>
      <w:r>
        <w:rPr>
          <w:b/>
        </w:rPr>
        <w:t>NEW BUSINESS:</w:t>
      </w:r>
      <w:r w:rsidR="008E158E">
        <w:rPr>
          <w:b/>
        </w:rPr>
        <w:t xml:space="preserve"> </w:t>
      </w:r>
    </w:p>
    <w:p w:rsidR="00265E8E" w:rsidRDefault="00265E8E" w:rsidP="00D222A0">
      <w:pPr>
        <w:pStyle w:val="NoSpacing"/>
        <w:rPr>
          <w:b/>
        </w:rPr>
      </w:pPr>
    </w:p>
    <w:p w:rsidR="00265E8E" w:rsidRPr="00265E8E" w:rsidRDefault="00265E8E" w:rsidP="00265E8E">
      <w:pPr>
        <w:pStyle w:val="NoSpacing"/>
        <w:numPr>
          <w:ilvl w:val="0"/>
          <w:numId w:val="40"/>
        </w:numPr>
        <w:rPr>
          <w:b/>
        </w:rPr>
      </w:pPr>
      <w:r w:rsidRPr="00265E8E">
        <w:rPr>
          <w:b/>
          <w:bCs/>
        </w:rPr>
        <w:t>Clerk’s Report:</w:t>
      </w:r>
      <w:r>
        <w:rPr>
          <w:b/>
          <w:bCs/>
        </w:rPr>
        <w:t xml:space="preserve"> Motion to approve the minutes from 9/21/2021 and 9/28/2021: </w:t>
      </w:r>
    </w:p>
    <w:p w:rsidR="00265E8E" w:rsidRPr="00265E8E" w:rsidRDefault="00265E8E" w:rsidP="00265E8E">
      <w:pPr>
        <w:pStyle w:val="NoSpacing"/>
        <w:ind w:left="435"/>
        <w:rPr>
          <w:b/>
        </w:rPr>
      </w:pPr>
      <w:r>
        <w:rPr>
          <w:b/>
          <w:bCs/>
        </w:rPr>
        <w:t>(Clyde/Lance) (3/0)</w:t>
      </w:r>
    </w:p>
    <w:p w:rsidR="00265E8E" w:rsidRPr="000740E9" w:rsidRDefault="00265E8E" w:rsidP="00265E8E">
      <w:pPr>
        <w:pStyle w:val="NoSpacing"/>
        <w:numPr>
          <w:ilvl w:val="0"/>
          <w:numId w:val="40"/>
        </w:numPr>
      </w:pPr>
      <w:r w:rsidRPr="00265E8E">
        <w:rPr>
          <w:b/>
          <w:bCs/>
        </w:rPr>
        <w:t>Treasurer Report:</w:t>
      </w:r>
      <w:r>
        <w:rPr>
          <w:b/>
          <w:bCs/>
        </w:rPr>
        <w:t xml:space="preserve"> </w:t>
      </w:r>
      <w:r w:rsidRPr="000740E9">
        <w:rPr>
          <w:bCs/>
        </w:rPr>
        <w:t>Six warrants include: 1 County, 1UT, 2 TIF, and 2 payroll. Also, two EFT approvals. Draft audit statements for UT for FY2020. 457 retirement info. needs to be reported to the state soon. Unclaimed property report-sent notices in August to people with uncashed checks, heard back from 2=$384.51, will reissue checks. Vickie’s position description- Tiffany and Vickie reviewed the job descriptions, Pam will also review and notify Tiffany and Vickie if there is anything missing or needing to be added. Vickie heard back from the local banks regarding interest rates: Bangor Savings .30%, Franklin Savings 0.55%</w:t>
      </w:r>
      <w:r w:rsidRPr="000740E9">
        <w:t xml:space="preserve">, Skowhegan Savings 0.25, and TD Bank 0.10%.  </w:t>
      </w:r>
    </w:p>
    <w:p w:rsidR="00265E8E" w:rsidRPr="00265E8E" w:rsidRDefault="00265E8E" w:rsidP="00265E8E">
      <w:pPr>
        <w:pStyle w:val="NoSpacing"/>
        <w:ind w:left="435"/>
        <w:rPr>
          <w:b/>
        </w:rPr>
      </w:pPr>
      <w:r w:rsidRPr="00265E8E">
        <w:rPr>
          <w:b/>
          <w:bCs/>
        </w:rPr>
        <w:t>Motion to approve the Treasurer report: (Lance/Clyde) (3/0)</w:t>
      </w:r>
    </w:p>
    <w:p w:rsidR="00265E8E" w:rsidRPr="00265E8E" w:rsidRDefault="00265E8E" w:rsidP="00265E8E">
      <w:pPr>
        <w:pStyle w:val="NoSpacing"/>
        <w:numPr>
          <w:ilvl w:val="0"/>
          <w:numId w:val="40"/>
        </w:numPr>
        <w:rPr>
          <w:b/>
        </w:rPr>
      </w:pPr>
      <w:r w:rsidRPr="00265E8E">
        <w:rPr>
          <w:b/>
          <w:bCs/>
        </w:rPr>
        <w:t xml:space="preserve">Steve Lowell, Full-time position: </w:t>
      </w:r>
      <w:r w:rsidR="006C5EB4">
        <w:rPr>
          <w:b/>
          <w:bCs/>
        </w:rPr>
        <w:t>Motion to approve the promotion of Stephen Cusson to full-time deputy: (Lance/Clyde) (3/0)</w:t>
      </w:r>
    </w:p>
    <w:p w:rsidR="00265E8E" w:rsidRPr="00265E8E" w:rsidRDefault="00265E8E" w:rsidP="00265E8E">
      <w:pPr>
        <w:pStyle w:val="NoSpacing"/>
        <w:numPr>
          <w:ilvl w:val="0"/>
          <w:numId w:val="40"/>
        </w:numPr>
        <w:rPr>
          <w:b/>
        </w:rPr>
      </w:pPr>
      <w:r w:rsidRPr="00265E8E">
        <w:rPr>
          <w:b/>
          <w:bCs/>
        </w:rPr>
        <w:t xml:space="preserve">Spirit of America Awards: </w:t>
      </w:r>
      <w:r w:rsidR="006C5EB4">
        <w:rPr>
          <w:b/>
          <w:bCs/>
        </w:rPr>
        <w:t xml:space="preserve">Terry stated the towns should send the letter of appreciation and certificate. </w:t>
      </w:r>
    </w:p>
    <w:p w:rsidR="00265E8E" w:rsidRPr="00265E8E" w:rsidRDefault="00265E8E" w:rsidP="00265E8E">
      <w:pPr>
        <w:pStyle w:val="NoSpacing"/>
        <w:numPr>
          <w:ilvl w:val="0"/>
          <w:numId w:val="40"/>
        </w:numPr>
        <w:rPr>
          <w:b/>
        </w:rPr>
      </w:pPr>
      <w:r w:rsidRPr="00265E8E">
        <w:rPr>
          <w:b/>
          <w:bCs/>
        </w:rPr>
        <w:t>Finance Manager Position:</w:t>
      </w:r>
      <w:r w:rsidR="006C5EB4">
        <w:rPr>
          <w:b/>
          <w:bCs/>
        </w:rPr>
        <w:t xml:space="preserve"> </w:t>
      </w:r>
      <w:r w:rsidR="006C5EB4" w:rsidRPr="000740E9">
        <w:rPr>
          <w:bCs/>
        </w:rPr>
        <w:t>Vickie gave her official resign</w:t>
      </w:r>
      <w:r w:rsidR="006C5EB4">
        <w:rPr>
          <w:bCs/>
        </w:rPr>
        <w:t>ation of December 30</w:t>
      </w:r>
      <w:r w:rsidR="006C5EB4" w:rsidRPr="000740E9">
        <w:rPr>
          <w:bCs/>
        </w:rPr>
        <w:t>, 2021.</w:t>
      </w:r>
      <w:r w:rsidR="006C5EB4" w:rsidRPr="006C5EB4">
        <w:rPr>
          <w:b/>
          <w:bCs/>
        </w:rPr>
        <w:t xml:space="preserve"> </w:t>
      </w:r>
      <w:r w:rsidR="006C5EB4" w:rsidRPr="000740E9">
        <w:rPr>
          <w:b/>
          <w:bCs/>
        </w:rPr>
        <w:t>Motion made to approve the resignation: (Clyde/Lance) (3/0)</w:t>
      </w:r>
    </w:p>
    <w:p w:rsidR="00265E8E" w:rsidRPr="00265E8E" w:rsidRDefault="00265E8E" w:rsidP="00265E8E">
      <w:pPr>
        <w:pStyle w:val="NoSpacing"/>
        <w:numPr>
          <w:ilvl w:val="0"/>
          <w:numId w:val="40"/>
        </w:numPr>
        <w:rPr>
          <w:b/>
        </w:rPr>
      </w:pPr>
      <w:r w:rsidRPr="00265E8E">
        <w:rPr>
          <w:b/>
          <w:bCs/>
        </w:rPr>
        <w:t xml:space="preserve">Washington-Perkins Snow Bid: </w:t>
      </w:r>
      <w:r w:rsidR="006C5EB4">
        <w:t xml:space="preserve">Received one bid for snow removal-Jason Orr for $115k. </w:t>
      </w:r>
      <w:r w:rsidR="006C5EB4" w:rsidRPr="006C5EB4">
        <w:rPr>
          <w:b/>
        </w:rPr>
        <w:t>Motion to approve the bid: (Clyde/Lance) (3/0)</w:t>
      </w:r>
    </w:p>
    <w:p w:rsidR="00D222A0" w:rsidRDefault="00D222A0" w:rsidP="00D222A0">
      <w:pPr>
        <w:pStyle w:val="NoSpacing"/>
        <w:rPr>
          <w:b/>
        </w:rPr>
      </w:pPr>
    </w:p>
    <w:p w:rsidR="00903E05" w:rsidRDefault="00D222A0" w:rsidP="001D4123">
      <w:pPr>
        <w:pStyle w:val="NoSpacing"/>
        <w:rPr>
          <w:b/>
        </w:rPr>
      </w:pPr>
      <w:r w:rsidRPr="00C740C1">
        <w:rPr>
          <w:b/>
        </w:rPr>
        <w:t>OLD BUSINESS:</w:t>
      </w:r>
      <w:r>
        <w:rPr>
          <w:b/>
        </w:rPr>
        <w:t xml:space="preserve">  </w:t>
      </w:r>
    </w:p>
    <w:p w:rsidR="00265E8E" w:rsidRDefault="00265E8E" w:rsidP="001D4123">
      <w:pPr>
        <w:pStyle w:val="NoSpacing"/>
        <w:rPr>
          <w:b/>
        </w:rPr>
      </w:pPr>
    </w:p>
    <w:p w:rsidR="00265E8E" w:rsidRPr="00265E8E" w:rsidRDefault="00265E8E" w:rsidP="00265E8E">
      <w:pPr>
        <w:pStyle w:val="NoSpacing"/>
        <w:rPr>
          <w:b/>
        </w:rPr>
      </w:pPr>
      <w:r w:rsidRPr="00265E8E">
        <w:rPr>
          <w:b/>
        </w:rPr>
        <w:t>1.</w:t>
      </w:r>
      <w:r w:rsidRPr="00265E8E">
        <w:rPr>
          <w:b/>
        </w:rPr>
        <w:tab/>
        <w:t>Heidi Jordan-Probate-Passport Photo Sign:</w:t>
      </w:r>
      <w:r w:rsidR="006C5EB4">
        <w:rPr>
          <w:b/>
        </w:rPr>
        <w:t xml:space="preserve"> Two design options presented. One to add a sign to the bottom center under the current county sign, the second option is a smaller version that sits on one post. </w:t>
      </w:r>
    </w:p>
    <w:p w:rsidR="00265E8E" w:rsidRPr="00265E8E" w:rsidRDefault="00265E8E" w:rsidP="00265E8E">
      <w:pPr>
        <w:pStyle w:val="NoSpacing"/>
        <w:rPr>
          <w:b/>
        </w:rPr>
      </w:pPr>
      <w:r w:rsidRPr="00265E8E">
        <w:rPr>
          <w:b/>
        </w:rPr>
        <w:t>2.</w:t>
      </w:r>
      <w:r w:rsidRPr="00265E8E">
        <w:rPr>
          <w:b/>
        </w:rPr>
        <w:tab/>
        <w:t xml:space="preserve">MPERS study, new information: </w:t>
      </w:r>
      <w:r w:rsidR="005B352C" w:rsidRPr="005B352C">
        <w:t>MPERS has offered to cover the $750 for the study. Stephen Charles spoke about his years of service and making the 5 employees hole. The Commissioners had discussion around the time spent to do the study and Terry expressed that it wasn’t likely the County would agree to make whole so the study would be wasted time.</w:t>
      </w:r>
      <w:r w:rsidR="005B352C">
        <w:rPr>
          <w:b/>
        </w:rPr>
        <w:t xml:space="preserve"> Motion made to approve the study: (Lance/Clyde) (2/1) Terry Brann opposed. </w:t>
      </w:r>
    </w:p>
    <w:p w:rsidR="00265E8E" w:rsidRPr="00265E8E" w:rsidRDefault="00265E8E" w:rsidP="00265E8E">
      <w:pPr>
        <w:pStyle w:val="NoSpacing"/>
        <w:rPr>
          <w:b/>
        </w:rPr>
      </w:pPr>
      <w:r w:rsidRPr="00265E8E">
        <w:rPr>
          <w:b/>
        </w:rPr>
        <w:t>3.</w:t>
      </w:r>
      <w:r w:rsidRPr="00265E8E">
        <w:rPr>
          <w:b/>
        </w:rPr>
        <w:tab/>
        <w:t>MPERS provision adoption:</w:t>
      </w:r>
      <w:r w:rsidR="005B352C">
        <w:rPr>
          <w:b/>
        </w:rPr>
        <w:t xml:space="preserve"> Motion made to not adopt the new provisions under MPERS which would allow a second chance enrollment in the retirement plan: (Lance/Clyde) (3/0)</w:t>
      </w:r>
    </w:p>
    <w:p w:rsidR="00265E8E" w:rsidRPr="00265E8E" w:rsidRDefault="00265E8E" w:rsidP="00265E8E">
      <w:pPr>
        <w:pStyle w:val="NoSpacing"/>
        <w:rPr>
          <w:b/>
        </w:rPr>
      </w:pPr>
      <w:r w:rsidRPr="00265E8E">
        <w:rPr>
          <w:b/>
        </w:rPr>
        <w:t>4.</w:t>
      </w:r>
      <w:r w:rsidRPr="00265E8E">
        <w:rPr>
          <w:b/>
        </w:rPr>
        <w:tab/>
        <w:t>ARPA position:</w:t>
      </w:r>
      <w:r w:rsidR="005B352C">
        <w:rPr>
          <w:b/>
        </w:rPr>
        <w:t xml:space="preserve"> </w:t>
      </w:r>
      <w:r w:rsidR="005B352C" w:rsidRPr="005B352C">
        <w:t>Post position on MMA for one week.</w:t>
      </w:r>
      <w:r w:rsidR="005B352C">
        <w:rPr>
          <w:b/>
        </w:rPr>
        <w:t xml:space="preserve"> </w:t>
      </w:r>
    </w:p>
    <w:p w:rsidR="00265E8E" w:rsidRPr="00265E8E" w:rsidRDefault="00265E8E" w:rsidP="00265E8E">
      <w:pPr>
        <w:pStyle w:val="NoSpacing"/>
        <w:rPr>
          <w:b/>
        </w:rPr>
      </w:pPr>
      <w:r w:rsidRPr="00265E8E">
        <w:rPr>
          <w:b/>
        </w:rPr>
        <w:t>5.</w:t>
      </w:r>
      <w:r w:rsidRPr="00265E8E">
        <w:rPr>
          <w:b/>
        </w:rPr>
        <w:tab/>
        <w:t>Schoolhouse Road, Madrid:</w:t>
      </w:r>
      <w:r w:rsidR="005B352C">
        <w:rPr>
          <w:b/>
        </w:rPr>
        <w:t xml:space="preserve"> </w:t>
      </w:r>
      <w:r w:rsidR="00FF0341" w:rsidRPr="00FF0341">
        <w:t xml:space="preserve">Road was discontinued for winter maintenance. The county owns .04 miles which equals 211 feet of the road. Melvin Wilbur about 20 years ago said the county owns 30 ft. beyond the bridge. Mike only stated there is no evidence to suggest the county owns the bridge. </w:t>
      </w:r>
      <w:r w:rsidR="00FF0341">
        <w:rPr>
          <w:b/>
        </w:rPr>
        <w:t>Motion to get the bridge inspected and estimate of repair (Lance/Clyde) (3/0)</w:t>
      </w:r>
    </w:p>
    <w:p w:rsidR="00D222A0" w:rsidRDefault="00265E8E" w:rsidP="00265E8E">
      <w:pPr>
        <w:pStyle w:val="NoSpacing"/>
        <w:rPr>
          <w:b/>
        </w:rPr>
      </w:pPr>
      <w:r w:rsidRPr="00265E8E">
        <w:rPr>
          <w:b/>
        </w:rPr>
        <w:t>6.</w:t>
      </w:r>
      <w:r w:rsidRPr="00265E8E">
        <w:rPr>
          <w:b/>
        </w:rPr>
        <w:tab/>
        <w:t>Flower Club:</w:t>
      </w:r>
      <w:r w:rsidR="005B352C">
        <w:rPr>
          <w:b/>
        </w:rPr>
        <w:t xml:space="preserve"> </w:t>
      </w:r>
      <w:r w:rsidR="005B352C" w:rsidRPr="005B352C">
        <w:t>Add this item to the next agenda. Need more specifics on cost.</w:t>
      </w:r>
      <w:r w:rsidR="005B352C">
        <w:rPr>
          <w:b/>
        </w:rPr>
        <w:t xml:space="preserve"> </w:t>
      </w:r>
    </w:p>
    <w:p w:rsidR="00265E8E" w:rsidRDefault="00265E8E" w:rsidP="00265E8E">
      <w:pPr>
        <w:pStyle w:val="NoSpacing"/>
        <w:rPr>
          <w:b/>
        </w:rPr>
      </w:pPr>
    </w:p>
    <w:p w:rsidR="00903E05" w:rsidRDefault="00D222A0" w:rsidP="001D4123">
      <w:pPr>
        <w:pStyle w:val="NoSpacing"/>
        <w:rPr>
          <w:b/>
        </w:rPr>
      </w:pPr>
      <w:r>
        <w:rPr>
          <w:b/>
        </w:rPr>
        <w:t>MISCELLANEOUS:</w:t>
      </w:r>
      <w:r w:rsidR="001F6EF2">
        <w:rPr>
          <w:b/>
        </w:rPr>
        <w:t xml:space="preserve"> </w:t>
      </w:r>
    </w:p>
    <w:p w:rsidR="00A96654" w:rsidRDefault="00A96654" w:rsidP="001D4123">
      <w:pPr>
        <w:pStyle w:val="NoSpacing"/>
        <w:rPr>
          <w:b/>
        </w:rPr>
      </w:pPr>
    </w:p>
    <w:p w:rsidR="00FF0341" w:rsidRPr="00FF0341" w:rsidRDefault="00FF0341" w:rsidP="001D4123">
      <w:pPr>
        <w:pStyle w:val="NoSpacing"/>
      </w:pPr>
      <w:r w:rsidRPr="00FF0341">
        <w:t>Septic bid closes Friday, October 8, 2021. The Commissioners agreed to have a special meeting to open the bids on October 12, 2021 at 3:15pm.</w:t>
      </w:r>
    </w:p>
    <w:p w:rsidR="00A11438" w:rsidRDefault="00A11438" w:rsidP="005762C1">
      <w:pPr>
        <w:pStyle w:val="NoSpacing"/>
        <w:rPr>
          <w:b/>
        </w:rPr>
      </w:pPr>
    </w:p>
    <w:p w:rsidR="003232B6" w:rsidRDefault="005762C1" w:rsidP="00A96654">
      <w:pPr>
        <w:pStyle w:val="NoSpacing"/>
      </w:pPr>
      <w:r w:rsidRPr="005762C1">
        <w:rPr>
          <w:b/>
        </w:rPr>
        <w:t>Warrants:</w:t>
      </w:r>
      <w:r w:rsidRPr="00874EE8">
        <w:t xml:space="preserve"> </w:t>
      </w:r>
      <w:r w:rsidR="00FF0341">
        <w:t>6 warrants were approved and signed which included: 1 County, 1 UT, 2 TIF, and 2 payroll</w:t>
      </w: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77ADE" w:rsidRDefault="008D2CDF" w:rsidP="00361AF2">
      <w:pPr>
        <w:pStyle w:val="NoSpacing"/>
        <w:rPr>
          <w:b/>
        </w:rPr>
      </w:pPr>
      <w:r w:rsidRPr="00B6366E">
        <w:rPr>
          <w:b/>
        </w:rPr>
        <w:t>A motion and second to</w:t>
      </w:r>
      <w:r w:rsidR="00AB5969">
        <w:rPr>
          <w:b/>
        </w:rPr>
        <w:t xml:space="preserve"> adjourn. (Lance/Clyde) (3/0)</w:t>
      </w:r>
    </w:p>
    <w:p w:rsidR="00A86E50" w:rsidRPr="000906B0" w:rsidRDefault="003867EF" w:rsidP="00361AF2">
      <w:pPr>
        <w:pStyle w:val="NoSpacing"/>
        <w:rPr>
          <w:b/>
        </w:rPr>
      </w:pPr>
      <w:r>
        <w:rPr>
          <w:b/>
        </w:rPr>
        <w:t xml:space="preserve">Meeting adjourned at </w:t>
      </w:r>
      <w:r w:rsidR="00AB5969">
        <w:rPr>
          <w:b/>
        </w:rPr>
        <w:t>4:49pm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265E8E">
        <w:rPr>
          <w:b/>
        </w:rPr>
        <w:t>October 19</w:t>
      </w:r>
      <w:r w:rsidR="00874EE8">
        <w:rPr>
          <w:b/>
        </w:rPr>
        <w:t xml:space="preserve">, 2021 at </w:t>
      </w:r>
      <w:r w:rsidR="00A96654">
        <w:rPr>
          <w:b/>
        </w:rPr>
        <w:t>3:15 PM</w:t>
      </w:r>
      <w:r w:rsidR="00874EE8">
        <w:rPr>
          <w:b/>
        </w:rPr>
        <w:t xml:space="preserve"> </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1217F"/>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37"/>
  </w:num>
  <w:num w:numId="8">
    <w:abstractNumId w:val="12"/>
  </w:num>
  <w:num w:numId="9">
    <w:abstractNumId w:val="26"/>
  </w:num>
  <w:num w:numId="10">
    <w:abstractNumId w:val="0"/>
  </w:num>
  <w:num w:numId="11">
    <w:abstractNumId w:val="35"/>
  </w:num>
  <w:num w:numId="12">
    <w:abstractNumId w:val="34"/>
  </w:num>
  <w:num w:numId="13">
    <w:abstractNumId w:val="25"/>
  </w:num>
  <w:num w:numId="14">
    <w:abstractNumId w:val="7"/>
  </w:num>
  <w:num w:numId="15">
    <w:abstractNumId w:val="18"/>
  </w:num>
  <w:num w:numId="16">
    <w:abstractNumId w:val="36"/>
  </w:num>
  <w:num w:numId="17">
    <w:abstractNumId w:val="1"/>
  </w:num>
  <w:num w:numId="18">
    <w:abstractNumId w:val="31"/>
  </w:num>
  <w:num w:numId="19">
    <w:abstractNumId w:val="4"/>
  </w:num>
  <w:num w:numId="20">
    <w:abstractNumId w:val="33"/>
  </w:num>
  <w:num w:numId="21">
    <w:abstractNumId w:val="21"/>
  </w:num>
  <w:num w:numId="22">
    <w:abstractNumId w:val="24"/>
  </w:num>
  <w:num w:numId="23">
    <w:abstractNumId w:val="16"/>
  </w:num>
  <w:num w:numId="24">
    <w:abstractNumId w:val="15"/>
  </w:num>
  <w:num w:numId="25">
    <w:abstractNumId w:val="9"/>
  </w:num>
  <w:num w:numId="26">
    <w:abstractNumId w:val="13"/>
  </w:num>
  <w:num w:numId="27">
    <w:abstractNumId w:val="5"/>
  </w:num>
  <w:num w:numId="28">
    <w:abstractNumId w:val="38"/>
  </w:num>
  <w:num w:numId="29">
    <w:abstractNumId w:val="14"/>
  </w:num>
  <w:num w:numId="30">
    <w:abstractNumId w:val="2"/>
  </w:num>
  <w:num w:numId="31">
    <w:abstractNumId w:val="11"/>
  </w:num>
  <w:num w:numId="32">
    <w:abstractNumId w:val="22"/>
  </w:num>
  <w:num w:numId="33">
    <w:abstractNumId w:val="3"/>
  </w:num>
  <w:num w:numId="34">
    <w:abstractNumId w:val="29"/>
  </w:num>
  <w:num w:numId="35">
    <w:abstractNumId w:val="27"/>
  </w:num>
  <w:num w:numId="36">
    <w:abstractNumId w:val="19"/>
  </w:num>
  <w:num w:numId="37">
    <w:abstractNumId w:val="20"/>
  </w:num>
  <w:num w:numId="38">
    <w:abstractNumId w:val="17"/>
  </w:num>
  <w:num w:numId="39">
    <w:abstractNumId w:val="28"/>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B756C-4988-4D7D-805B-2B68804E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3</cp:revision>
  <cp:lastPrinted>2021-09-30T17:01:00Z</cp:lastPrinted>
  <dcterms:created xsi:type="dcterms:W3CDTF">2021-10-12T18:35:00Z</dcterms:created>
  <dcterms:modified xsi:type="dcterms:W3CDTF">2021-10-15T14:45:00Z</dcterms:modified>
</cp:coreProperties>
</file>