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43" w:rsidRDefault="00C434BD" w:rsidP="00E8786D">
      <w:pPr>
        <w:jc w:val="center"/>
      </w:pPr>
      <w:r>
        <w:rPr>
          <w:b/>
          <w:sz w:val="28"/>
        </w:rPr>
        <w:t>County Administrator</w:t>
      </w:r>
    </w:p>
    <w:p w:rsidR="00BC4043" w:rsidRPr="00D0015D" w:rsidRDefault="00E8786D" w:rsidP="00BC4043">
      <w:pPr>
        <w:rPr>
          <w:sz w:val="24"/>
          <w:szCs w:val="24"/>
        </w:rPr>
      </w:pPr>
      <w:r w:rsidRPr="00D0015D">
        <w:rPr>
          <w:sz w:val="24"/>
          <w:szCs w:val="24"/>
        </w:rPr>
        <w:t xml:space="preserve">Franklin County is recruiting for a full-time </w:t>
      </w:r>
      <w:r w:rsidR="007C1B79">
        <w:rPr>
          <w:sz w:val="24"/>
          <w:szCs w:val="24"/>
        </w:rPr>
        <w:t xml:space="preserve">County Administrator </w:t>
      </w:r>
      <w:r w:rsidRPr="00D0015D">
        <w:rPr>
          <w:sz w:val="24"/>
          <w:szCs w:val="24"/>
        </w:rPr>
        <w:t xml:space="preserve">at the Franklin County Commissioners Office. </w:t>
      </w:r>
      <w:r w:rsidR="007C1B79">
        <w:rPr>
          <w:sz w:val="24"/>
          <w:szCs w:val="24"/>
        </w:rPr>
        <w:t>This position</w:t>
      </w:r>
      <w:r w:rsidRPr="00D0015D">
        <w:rPr>
          <w:sz w:val="24"/>
          <w:szCs w:val="24"/>
        </w:rPr>
        <w:t xml:space="preserve"> is</w:t>
      </w:r>
      <w:r w:rsidR="00AC283E" w:rsidRPr="00D0015D">
        <w:rPr>
          <w:sz w:val="24"/>
          <w:szCs w:val="24"/>
        </w:rPr>
        <w:t xml:space="preserve"> responsible </w:t>
      </w:r>
      <w:r w:rsidR="00C434BD" w:rsidRPr="00C434BD">
        <w:rPr>
          <w:sz w:val="24"/>
          <w:szCs w:val="24"/>
        </w:rPr>
        <w:t xml:space="preserve">for </w:t>
      </w:r>
      <w:r w:rsidR="00C434BD">
        <w:rPr>
          <w:sz w:val="24"/>
          <w:szCs w:val="24"/>
        </w:rPr>
        <w:t xml:space="preserve">the effective operation of all administrative functions of Franklin County Government, under the direction of the Board of County Commissioners </w:t>
      </w:r>
      <w:r w:rsidR="000C5EC4">
        <w:rPr>
          <w:sz w:val="24"/>
          <w:szCs w:val="24"/>
        </w:rPr>
        <w:t>while keeping abreast of</w:t>
      </w:r>
      <w:bookmarkStart w:id="0" w:name="_GoBack"/>
      <w:bookmarkEnd w:id="0"/>
      <w:r w:rsidR="00C434BD">
        <w:rPr>
          <w:sz w:val="24"/>
          <w:szCs w:val="24"/>
        </w:rPr>
        <w:t xml:space="preserve"> county policies and the law of the State of Maine as they relate to county government. </w:t>
      </w:r>
      <w:r w:rsidR="007C1B79">
        <w:rPr>
          <w:sz w:val="24"/>
          <w:szCs w:val="24"/>
        </w:rPr>
        <w:t>The County Administrator</w:t>
      </w:r>
      <w:r w:rsidR="00C434BD">
        <w:rPr>
          <w:sz w:val="24"/>
          <w:szCs w:val="24"/>
        </w:rPr>
        <w:t xml:space="preserve"> also s</w:t>
      </w:r>
      <w:r w:rsidR="00C434BD" w:rsidRPr="00C434BD">
        <w:rPr>
          <w:sz w:val="24"/>
          <w:szCs w:val="24"/>
        </w:rPr>
        <w:t xml:space="preserve">erves as liaison between </w:t>
      </w:r>
      <w:r w:rsidR="007C1B79">
        <w:rPr>
          <w:sz w:val="24"/>
          <w:szCs w:val="24"/>
        </w:rPr>
        <w:t xml:space="preserve">the Board of </w:t>
      </w:r>
      <w:r w:rsidR="00C434BD" w:rsidRPr="00C434BD">
        <w:rPr>
          <w:sz w:val="24"/>
          <w:szCs w:val="24"/>
        </w:rPr>
        <w:t>Commissioners and Franklin County department heads and elected officials.</w:t>
      </w:r>
    </w:p>
    <w:p w:rsidR="00BC4043" w:rsidRDefault="00BC4043" w:rsidP="00BC4043">
      <w:pPr>
        <w:rPr>
          <w:sz w:val="24"/>
          <w:szCs w:val="24"/>
        </w:rPr>
      </w:pPr>
      <w:r w:rsidRPr="00D0015D">
        <w:rPr>
          <w:sz w:val="24"/>
          <w:szCs w:val="24"/>
        </w:rPr>
        <w:t xml:space="preserve">Requirements: </w:t>
      </w:r>
    </w:p>
    <w:p w:rsidR="00C434BD" w:rsidRPr="00C434BD" w:rsidRDefault="00C434BD" w:rsidP="00C434B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434BD">
        <w:rPr>
          <w:sz w:val="24"/>
          <w:szCs w:val="24"/>
        </w:rPr>
        <w:t xml:space="preserve">A related four-year degree, or the equivalent in education and closely-related work experience is required; an advanced degree is highly desirable.  </w:t>
      </w:r>
    </w:p>
    <w:p w:rsidR="00C434BD" w:rsidRPr="00C434BD" w:rsidRDefault="00265AF4" w:rsidP="00C434B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5-7</w:t>
      </w:r>
      <w:r w:rsidR="00C434BD" w:rsidRPr="00C434BD">
        <w:rPr>
          <w:sz w:val="24"/>
          <w:szCs w:val="24"/>
        </w:rPr>
        <w:t xml:space="preserve"> years of progressively-responsible experience in municipal or other governmental administration/management.  </w:t>
      </w:r>
    </w:p>
    <w:p w:rsidR="00C434BD" w:rsidRPr="00C434BD" w:rsidRDefault="00C434BD" w:rsidP="00C434B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434BD">
        <w:rPr>
          <w:sz w:val="24"/>
          <w:szCs w:val="24"/>
        </w:rPr>
        <w:t xml:space="preserve">A strong background in financial management (including accounting procedures, budgeting, and investments). </w:t>
      </w:r>
    </w:p>
    <w:p w:rsidR="00C434BD" w:rsidRPr="00C434BD" w:rsidRDefault="00C434BD" w:rsidP="00C434B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434BD">
        <w:rPr>
          <w:sz w:val="24"/>
          <w:szCs w:val="24"/>
        </w:rPr>
        <w:t xml:space="preserve">Team building ability. </w:t>
      </w:r>
    </w:p>
    <w:p w:rsidR="00C434BD" w:rsidRPr="00C434BD" w:rsidRDefault="00265AF4" w:rsidP="00C434B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Strong orally and written communication skills</w:t>
      </w:r>
      <w:r w:rsidR="00C434BD" w:rsidRPr="00C434BD">
        <w:rPr>
          <w:sz w:val="24"/>
          <w:szCs w:val="24"/>
        </w:rPr>
        <w:t xml:space="preserve">.  </w:t>
      </w:r>
    </w:p>
    <w:p w:rsidR="00C434BD" w:rsidRPr="00C434BD" w:rsidRDefault="00C434BD" w:rsidP="00C434B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434BD">
        <w:rPr>
          <w:sz w:val="24"/>
          <w:szCs w:val="24"/>
        </w:rPr>
        <w:t xml:space="preserve">Ability to maintain positive internal relations and to direct, supervise, and motivate staff.  </w:t>
      </w:r>
    </w:p>
    <w:p w:rsidR="00C434BD" w:rsidRPr="00C434BD" w:rsidRDefault="00C434BD" w:rsidP="00C434B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434BD">
        <w:rPr>
          <w:sz w:val="24"/>
          <w:szCs w:val="24"/>
        </w:rPr>
        <w:t xml:space="preserve">Ability to actively listen and to accept criticism.  </w:t>
      </w:r>
    </w:p>
    <w:p w:rsidR="00C434BD" w:rsidRPr="00C434BD" w:rsidRDefault="00C434BD" w:rsidP="00C434B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434BD">
        <w:rPr>
          <w:sz w:val="24"/>
          <w:szCs w:val="24"/>
        </w:rPr>
        <w:t>Must possess conflict resolution skills and public relations skills.</w:t>
      </w:r>
    </w:p>
    <w:p w:rsidR="006A45DD" w:rsidRDefault="00C434BD" w:rsidP="00C434B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434BD">
        <w:rPr>
          <w:sz w:val="24"/>
          <w:szCs w:val="24"/>
        </w:rPr>
        <w:t xml:space="preserve">Adept in the use of Microsoft Office applications, including Outlook, Word, and Excel.  </w:t>
      </w:r>
    </w:p>
    <w:p w:rsidR="00C434BD" w:rsidRPr="00C434BD" w:rsidRDefault="006A45DD" w:rsidP="00C434B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Solid understanding of the geography of Franklin County including the Unorganized Territories. </w:t>
      </w:r>
      <w:r w:rsidR="00C434BD" w:rsidRPr="00C434BD">
        <w:rPr>
          <w:sz w:val="24"/>
          <w:szCs w:val="24"/>
        </w:rPr>
        <w:t xml:space="preserve"> </w:t>
      </w:r>
    </w:p>
    <w:p w:rsidR="00D0015D" w:rsidRPr="00D0015D" w:rsidRDefault="00D0015D" w:rsidP="00D0015D">
      <w:pPr>
        <w:pStyle w:val="ListParagraph"/>
        <w:spacing w:after="0"/>
        <w:rPr>
          <w:sz w:val="24"/>
          <w:szCs w:val="24"/>
        </w:rPr>
      </w:pPr>
    </w:p>
    <w:p w:rsidR="000C5EC4" w:rsidRDefault="00BC4043" w:rsidP="00BC4043">
      <w:pPr>
        <w:rPr>
          <w:sz w:val="24"/>
          <w:szCs w:val="24"/>
        </w:rPr>
      </w:pPr>
      <w:r w:rsidRPr="00D0015D">
        <w:rPr>
          <w:sz w:val="24"/>
          <w:szCs w:val="24"/>
        </w:rPr>
        <w:t xml:space="preserve">Salary is negotiable and commensurate with education and experience. </w:t>
      </w:r>
      <w:r w:rsidR="00C434BD">
        <w:rPr>
          <w:sz w:val="24"/>
          <w:szCs w:val="24"/>
        </w:rPr>
        <w:t xml:space="preserve">This position offers a competitive benefits package including health insurance, retirement plans, and paid time off. </w:t>
      </w:r>
    </w:p>
    <w:p w:rsidR="00BC4043" w:rsidRPr="00D0015D" w:rsidRDefault="00BC4043" w:rsidP="00BC4043">
      <w:pPr>
        <w:rPr>
          <w:sz w:val="24"/>
          <w:szCs w:val="24"/>
        </w:rPr>
      </w:pPr>
      <w:r w:rsidRPr="00D0015D">
        <w:rPr>
          <w:sz w:val="24"/>
          <w:szCs w:val="24"/>
        </w:rPr>
        <w:t>To apply for this position, please use the link provided and attach a cover letter and resume to your application</w:t>
      </w:r>
      <w:r w:rsidR="000C5EC4">
        <w:rPr>
          <w:sz w:val="24"/>
          <w:szCs w:val="24"/>
        </w:rPr>
        <w:t xml:space="preserve"> submission</w:t>
      </w:r>
      <w:r w:rsidRPr="00D0015D">
        <w:rPr>
          <w:sz w:val="24"/>
          <w:szCs w:val="24"/>
        </w:rPr>
        <w:t xml:space="preserve">. </w:t>
      </w:r>
      <w:r w:rsidR="000C5EC4">
        <w:rPr>
          <w:sz w:val="24"/>
          <w:szCs w:val="24"/>
        </w:rPr>
        <w:t xml:space="preserve">The deadline to apply for this position is March 18, 2022. </w:t>
      </w:r>
      <w:r w:rsidR="007C0772" w:rsidRPr="00D0015D">
        <w:rPr>
          <w:sz w:val="24"/>
          <w:szCs w:val="24"/>
        </w:rPr>
        <w:t xml:space="preserve"> </w:t>
      </w:r>
    </w:p>
    <w:p w:rsidR="00BC4043" w:rsidRPr="00D0015D" w:rsidRDefault="00BC4043" w:rsidP="00BC4043">
      <w:pPr>
        <w:rPr>
          <w:sz w:val="24"/>
          <w:szCs w:val="24"/>
        </w:rPr>
      </w:pPr>
      <w:r w:rsidRPr="00D0015D">
        <w:rPr>
          <w:sz w:val="24"/>
          <w:szCs w:val="24"/>
        </w:rPr>
        <w:t>For a copy of the job description</w:t>
      </w:r>
      <w:r w:rsidR="00D0015D" w:rsidRPr="00D0015D">
        <w:rPr>
          <w:sz w:val="24"/>
          <w:szCs w:val="24"/>
        </w:rPr>
        <w:t>s</w:t>
      </w:r>
      <w:r w:rsidRPr="00D0015D">
        <w:rPr>
          <w:sz w:val="24"/>
          <w:szCs w:val="24"/>
        </w:rPr>
        <w:t>, or questions regarding the position, please reach out to:</w:t>
      </w:r>
    </w:p>
    <w:p w:rsidR="00BC4043" w:rsidRPr="00D0015D" w:rsidRDefault="00BC4043" w:rsidP="00BC4043">
      <w:pPr>
        <w:spacing w:after="0"/>
        <w:rPr>
          <w:sz w:val="24"/>
          <w:szCs w:val="24"/>
        </w:rPr>
      </w:pPr>
      <w:r w:rsidRPr="00D0015D">
        <w:rPr>
          <w:sz w:val="24"/>
          <w:szCs w:val="24"/>
        </w:rPr>
        <w:t>Tiffany Baker, Human Resources Specialist</w:t>
      </w:r>
    </w:p>
    <w:p w:rsidR="00BC4043" w:rsidRPr="00D0015D" w:rsidRDefault="00BC4043" w:rsidP="00BC4043">
      <w:pPr>
        <w:spacing w:after="0"/>
        <w:rPr>
          <w:sz w:val="24"/>
          <w:szCs w:val="24"/>
        </w:rPr>
      </w:pPr>
      <w:r w:rsidRPr="00D0015D">
        <w:rPr>
          <w:sz w:val="24"/>
          <w:szCs w:val="24"/>
        </w:rPr>
        <w:t>140 Main Street, Suite 3</w:t>
      </w:r>
    </w:p>
    <w:p w:rsidR="00BC4043" w:rsidRPr="00D0015D" w:rsidRDefault="00BC4043" w:rsidP="00BC4043">
      <w:pPr>
        <w:spacing w:after="0"/>
        <w:rPr>
          <w:sz w:val="24"/>
          <w:szCs w:val="24"/>
        </w:rPr>
      </w:pPr>
      <w:r w:rsidRPr="00D0015D">
        <w:rPr>
          <w:sz w:val="24"/>
          <w:szCs w:val="24"/>
        </w:rPr>
        <w:t>Farmington, ME 04938</w:t>
      </w:r>
    </w:p>
    <w:p w:rsidR="004F5223" w:rsidRPr="00D0015D" w:rsidRDefault="000C5EC4" w:rsidP="00BC4043">
      <w:pPr>
        <w:spacing w:after="0"/>
        <w:rPr>
          <w:sz w:val="24"/>
          <w:szCs w:val="24"/>
        </w:rPr>
      </w:pPr>
      <w:hyperlink r:id="rId5" w:history="1">
        <w:r w:rsidR="007C0772" w:rsidRPr="00D0015D">
          <w:rPr>
            <w:rStyle w:val="Hyperlink"/>
            <w:sz w:val="24"/>
            <w:szCs w:val="24"/>
          </w:rPr>
          <w:t>tbaker@franklincountymaine.gov</w:t>
        </w:r>
      </w:hyperlink>
    </w:p>
    <w:p w:rsidR="007C0772" w:rsidRPr="00D0015D" w:rsidRDefault="007C0772" w:rsidP="00BC4043">
      <w:pPr>
        <w:spacing w:after="0"/>
        <w:rPr>
          <w:sz w:val="24"/>
          <w:szCs w:val="24"/>
        </w:rPr>
      </w:pPr>
    </w:p>
    <w:p w:rsidR="00D0015D" w:rsidRPr="00D0015D" w:rsidRDefault="007C0772">
      <w:pPr>
        <w:spacing w:after="0"/>
        <w:rPr>
          <w:sz w:val="24"/>
          <w:szCs w:val="24"/>
        </w:rPr>
      </w:pPr>
      <w:r w:rsidRPr="00D0015D">
        <w:rPr>
          <w:sz w:val="24"/>
          <w:szCs w:val="24"/>
        </w:rPr>
        <w:t>Franklin County is an Equal E</w:t>
      </w:r>
      <w:r w:rsidR="00D0015D">
        <w:rPr>
          <w:sz w:val="24"/>
          <w:szCs w:val="24"/>
        </w:rPr>
        <w:t>mployment Opportunity Employer.</w:t>
      </w:r>
    </w:p>
    <w:sectPr w:rsidR="00D0015D" w:rsidRPr="00D0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3AC"/>
    <w:multiLevelType w:val="hybridMultilevel"/>
    <w:tmpl w:val="12A4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9F5"/>
    <w:multiLevelType w:val="hybridMultilevel"/>
    <w:tmpl w:val="71A40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D5E22"/>
    <w:multiLevelType w:val="hybridMultilevel"/>
    <w:tmpl w:val="345E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F4E"/>
    <w:multiLevelType w:val="hybridMultilevel"/>
    <w:tmpl w:val="064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6A45"/>
    <w:multiLevelType w:val="hybridMultilevel"/>
    <w:tmpl w:val="6A5C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5883"/>
    <w:multiLevelType w:val="hybridMultilevel"/>
    <w:tmpl w:val="13CE3032"/>
    <w:lvl w:ilvl="0" w:tplc="AB044D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5A4C"/>
    <w:multiLevelType w:val="hybridMultilevel"/>
    <w:tmpl w:val="CE0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4C650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43"/>
    <w:rsid w:val="000C5EC4"/>
    <w:rsid w:val="000D4C13"/>
    <w:rsid w:val="000F5984"/>
    <w:rsid w:val="00265AF4"/>
    <w:rsid w:val="005235AB"/>
    <w:rsid w:val="005C251A"/>
    <w:rsid w:val="006A45DD"/>
    <w:rsid w:val="00750A77"/>
    <w:rsid w:val="007C0772"/>
    <w:rsid w:val="007C1B79"/>
    <w:rsid w:val="00AC283E"/>
    <w:rsid w:val="00BC4043"/>
    <w:rsid w:val="00C434BD"/>
    <w:rsid w:val="00CA57C3"/>
    <w:rsid w:val="00D0015D"/>
    <w:rsid w:val="00E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D2255-A8AD-4BA2-B8A7-62AD1DB1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aker@franklincounty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Tiffany</dc:creator>
  <cp:keywords/>
  <dc:description/>
  <cp:lastModifiedBy>Baker, Tiffany</cp:lastModifiedBy>
  <cp:revision>2</cp:revision>
  <cp:lastPrinted>2022-03-02T18:41:00Z</cp:lastPrinted>
  <dcterms:created xsi:type="dcterms:W3CDTF">2022-03-02T19:17:00Z</dcterms:created>
  <dcterms:modified xsi:type="dcterms:W3CDTF">2022-03-02T19:17:00Z</dcterms:modified>
</cp:coreProperties>
</file>