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766C44">
        <w:t xml:space="preserve"> Harvell</w:t>
      </w:r>
      <w:r w:rsidR="008D3CF9">
        <w:t xml:space="preserve"> and Commissioner Barker</w:t>
      </w:r>
      <w:r w:rsidR="00766C44">
        <w:t xml:space="preserve"> 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  <w:r w:rsidR="00513528">
        <w:t xml:space="preserve"> </w:t>
      </w:r>
      <w:r w:rsidR="00D8699D">
        <w:t>and Mt. Blue TV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FD4E63" w:rsidP="00AF41C5">
      <w:pPr>
        <w:pStyle w:val="NoSpacing"/>
        <w:jc w:val="center"/>
        <w:rPr>
          <w:b/>
        </w:rPr>
      </w:pPr>
      <w:r>
        <w:rPr>
          <w:b/>
        </w:rPr>
        <w:t>April 20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412AE4">
        <w:t>3:00</w:t>
      </w:r>
      <w:r w:rsidR="0073167E">
        <w:t xml:space="preserve"> </w:t>
      </w:r>
      <w:r w:rsidR="00412AE4">
        <w:t>P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677FCC" w:rsidRDefault="00677FCC" w:rsidP="00252C23">
      <w:pPr>
        <w:pStyle w:val="NoSpacing"/>
      </w:pPr>
      <w:r>
        <w:t xml:space="preserve">Meeting was delayed until 3:30 p.m.  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BF783C">
        <w:t>Julie Magoon</w:t>
      </w:r>
      <w:r w:rsidR="00691F8D">
        <w:t xml:space="preserve">, </w:t>
      </w:r>
      <w:r w:rsidR="00BE0B8D">
        <w:t xml:space="preserve">Pam Prodan, </w:t>
      </w:r>
      <w:r w:rsidR="00A632C4">
        <w:t>Vickie Braley, Jim Desjardins</w:t>
      </w:r>
      <w:r w:rsidR="002D04AA">
        <w:t xml:space="preserve">, </w:t>
      </w:r>
      <w:r w:rsidR="00DC7DFC">
        <w:t xml:space="preserve">Mike Pond, </w:t>
      </w:r>
      <w:r w:rsidR="008D3CF9">
        <w:t>Sue Black</w:t>
      </w:r>
      <w:r w:rsidR="00964B5B">
        <w:t xml:space="preserve">, Heidi Jordan, Tim Hardy, Levi Gould, </w:t>
      </w:r>
      <w:r w:rsidR="00DC7DFC">
        <w:t>Fen Fowler, Nick Palmer and Charlie Woodworth.</w:t>
      </w:r>
      <w:r w:rsidR="001637EC">
        <w:t xml:space="preserve"> </w:t>
      </w:r>
    </w:p>
    <w:p w:rsidR="00FB3A49" w:rsidRDefault="00032785" w:rsidP="000B2A08">
      <w:pPr>
        <w:pStyle w:val="NoSpacing"/>
        <w:rPr>
          <w:b/>
        </w:rPr>
      </w:pPr>
      <w:r>
        <w:rPr>
          <w:b/>
        </w:rPr>
        <w:t>Commissioner Harvell arrived at 3:30 p.m. so Clerk’s report and Treasurer</w:t>
      </w:r>
      <w:r w:rsidR="00E91C22">
        <w:rPr>
          <w:b/>
        </w:rPr>
        <w:t>’s</w:t>
      </w:r>
      <w:r>
        <w:rPr>
          <w:b/>
        </w:rPr>
        <w:t xml:space="preserve"> report was approved before 3:30 p.m.  </w:t>
      </w:r>
    </w:p>
    <w:p w:rsidR="001A57C8" w:rsidRDefault="000B2A08" w:rsidP="00FD4E63">
      <w:pPr>
        <w:pStyle w:val="NoSpacing"/>
        <w:rPr>
          <w:b/>
        </w:rPr>
      </w:pPr>
      <w:r>
        <w:rPr>
          <w:b/>
        </w:rPr>
        <w:t>APPOINTMENTS:</w:t>
      </w:r>
    </w:p>
    <w:p w:rsidR="00A632C4" w:rsidRDefault="00A632C4" w:rsidP="00A632C4">
      <w:pPr>
        <w:pStyle w:val="NoSpacing"/>
        <w:rPr>
          <w:b/>
        </w:rPr>
      </w:pPr>
    </w:p>
    <w:p w:rsidR="00A632C4" w:rsidRDefault="00A632C4" w:rsidP="00A632C4">
      <w:pPr>
        <w:pStyle w:val="NoSpacing"/>
        <w:rPr>
          <w:b/>
        </w:rPr>
      </w:pPr>
      <w:r>
        <w:rPr>
          <w:b/>
        </w:rPr>
        <w:t>NEW BUSINESS:</w:t>
      </w:r>
    </w:p>
    <w:p w:rsidR="00A632C4" w:rsidRDefault="00A632C4" w:rsidP="00A632C4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 xml:space="preserve"> Clerk’s Report:</w:t>
      </w:r>
      <w:r w:rsidR="00475B11">
        <w:rPr>
          <w:b/>
        </w:rPr>
        <w:t xml:space="preserve">  </w:t>
      </w:r>
      <w:r w:rsidR="00FD4E63">
        <w:rPr>
          <w:b/>
        </w:rPr>
        <w:t>No report</w:t>
      </w:r>
    </w:p>
    <w:p w:rsidR="00F04E5F" w:rsidRPr="00BE0B8D" w:rsidRDefault="00A632C4" w:rsidP="00FD4E63">
      <w:pPr>
        <w:pStyle w:val="NoSpacing"/>
        <w:numPr>
          <w:ilvl w:val="0"/>
          <w:numId w:val="32"/>
        </w:numPr>
        <w:rPr>
          <w:b/>
        </w:rPr>
      </w:pPr>
      <w:r w:rsidRPr="00F04E5F">
        <w:rPr>
          <w:b/>
        </w:rPr>
        <w:t>Treasurer Report</w:t>
      </w:r>
      <w:r w:rsidRPr="001901A7">
        <w:t>:</w:t>
      </w:r>
      <w:r w:rsidR="00FD4E63">
        <w:t xml:space="preserve">  There was </w:t>
      </w:r>
      <w:r w:rsidR="00253A8F" w:rsidRPr="001901A7">
        <w:t>1 TIF, 1UT and 1</w:t>
      </w:r>
      <w:r w:rsidR="00475B11" w:rsidRPr="001901A7">
        <w:t xml:space="preserve"> county warrants for approval</w:t>
      </w:r>
      <w:r w:rsidR="00253A8F" w:rsidRPr="001901A7">
        <w:t xml:space="preserve"> and</w:t>
      </w:r>
      <w:r w:rsidR="00253A8F" w:rsidRPr="00F04E5F">
        <w:rPr>
          <w:b/>
        </w:rPr>
        <w:t xml:space="preserve"> </w:t>
      </w:r>
      <w:r w:rsidR="00253A8F" w:rsidRPr="001901A7">
        <w:t>signatures</w:t>
      </w:r>
      <w:r w:rsidR="00475B11" w:rsidRPr="001901A7">
        <w:t xml:space="preserve">.  </w:t>
      </w:r>
      <w:r w:rsidR="00BE0B8D">
        <w:t xml:space="preserve">Pam received an engagement letter from the RHR Smith and also for fixed asset services.  </w:t>
      </w:r>
      <w:r w:rsidR="00BE0B8D" w:rsidRPr="00BE0B8D">
        <w:rPr>
          <w:b/>
        </w:rPr>
        <w:t xml:space="preserve">A motion and second to authorize Treasurer to sign the engagement letter from RHR Smith.  (2/0) (Clyde/Terry) </w:t>
      </w:r>
      <w:r w:rsidR="00BE0B8D">
        <w:rPr>
          <w:b/>
        </w:rPr>
        <w:t xml:space="preserve">  A motion and second to accept the Treasurer’s report.  (2/0) (Clyde/Terry) </w:t>
      </w:r>
    </w:p>
    <w:p w:rsidR="00E50484" w:rsidRDefault="00E50484" w:rsidP="00FD4E63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 xml:space="preserve">County Commissioners Budget review.  </w:t>
      </w:r>
    </w:p>
    <w:p w:rsidR="00677FCC" w:rsidRDefault="00677FCC" w:rsidP="00677FCC">
      <w:pPr>
        <w:pStyle w:val="NoSpacing"/>
        <w:ind w:left="720"/>
        <w:rPr>
          <w:b/>
        </w:rPr>
      </w:pPr>
      <w:r>
        <w:rPr>
          <w:b/>
        </w:rPr>
        <w:t>Soil &amp; Water- Asking for $25,000.00.   A motion and second to appropriate $20,000.00.  (3/0) (Clyde/Lance)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Firemen’s Association- A motion and second to appropriate $3,700.00.  (3/0) (Lance/Clyde)</w:t>
      </w:r>
    </w:p>
    <w:p w:rsidR="00677FCC" w:rsidRDefault="00677FCC" w:rsidP="00677FCC">
      <w:pPr>
        <w:pStyle w:val="NoSpacing"/>
        <w:ind w:left="720"/>
        <w:rPr>
          <w:b/>
        </w:rPr>
      </w:pPr>
    </w:p>
    <w:p w:rsidR="00677FCC" w:rsidRDefault="00677FCC" w:rsidP="00677FCC">
      <w:pPr>
        <w:pStyle w:val="NoSpacing"/>
        <w:ind w:left="720"/>
        <w:rPr>
          <w:b/>
        </w:rPr>
      </w:pPr>
      <w:r>
        <w:rPr>
          <w:b/>
        </w:rPr>
        <w:t>Cooperative Extension-Asking for $50,000.00.   A motion and second to appropriate $49,400.00.  (3/0) (Clyde/Lance)</w:t>
      </w:r>
    </w:p>
    <w:p w:rsidR="00677FCC" w:rsidRDefault="00677FCC" w:rsidP="00677FCC">
      <w:pPr>
        <w:pStyle w:val="NoSpacing"/>
        <w:ind w:left="720"/>
        <w:rPr>
          <w:b/>
        </w:rPr>
      </w:pPr>
    </w:p>
    <w:p w:rsidR="00677FCC" w:rsidRDefault="00677FCC" w:rsidP="00677FCC">
      <w:pPr>
        <w:pStyle w:val="NoSpacing"/>
        <w:ind w:left="720"/>
        <w:rPr>
          <w:b/>
        </w:rPr>
      </w:pPr>
      <w:r>
        <w:rPr>
          <w:b/>
        </w:rPr>
        <w:t>Jail- A motion and second to appropriate $2,304,901.00.  (3/0) (Clyde/Lance)</w:t>
      </w:r>
    </w:p>
    <w:p w:rsidR="00677FCC" w:rsidRDefault="00677FCC" w:rsidP="00677FCC">
      <w:pPr>
        <w:pStyle w:val="NoSpacing"/>
        <w:ind w:left="720"/>
        <w:rPr>
          <w:b/>
        </w:rPr>
      </w:pPr>
    </w:p>
    <w:p w:rsidR="00677FCC" w:rsidRDefault="00677FCC" w:rsidP="00677FCC">
      <w:pPr>
        <w:pStyle w:val="NoSpacing"/>
        <w:ind w:left="720"/>
        <w:rPr>
          <w:b/>
        </w:rPr>
      </w:pPr>
      <w:r>
        <w:rPr>
          <w:b/>
        </w:rPr>
        <w:t xml:space="preserve">Sheriff Department-A motion and second to appropriate </w:t>
      </w:r>
      <w:r w:rsidR="006675EF">
        <w:rPr>
          <w:b/>
        </w:rPr>
        <w:t>$1,859,752.00.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EMA- A motion and second to appropriate $194,569.00.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Communications</w:t>
      </w:r>
      <w:r w:rsidR="006F3C71">
        <w:rPr>
          <w:b/>
        </w:rPr>
        <w:t>- A</w:t>
      </w:r>
      <w:r>
        <w:rPr>
          <w:b/>
        </w:rPr>
        <w:t xml:space="preserve"> motion and second to appropriate $991,940.00.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Superior Court- A motion and second to appropriate $3,000.00.  (3/0) (Clyde/Lance)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Debt Service- A motion and second to appropriate $50,008.00.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Insurance- A motion and second to appropriate $62,200.00.  (3/0) (Clyde/Lance)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lastRenderedPageBreak/>
        <w:t xml:space="preserve">Commissioners- </w:t>
      </w:r>
      <w:r w:rsidRPr="006F3C71">
        <w:t xml:space="preserve">Julie discussed of possibly </w:t>
      </w:r>
      <w:r w:rsidR="006F3C71">
        <w:t>adding</w:t>
      </w:r>
      <w:r w:rsidRPr="006F3C71">
        <w:t xml:space="preserve"> $10,000.00 to $15,000.00 to use</w:t>
      </w:r>
      <w:r>
        <w:rPr>
          <w:b/>
        </w:rPr>
        <w:t xml:space="preserve"> </w:t>
      </w:r>
      <w:r w:rsidRPr="006F3C71">
        <w:t>when the Pay scale is reviewed and revised.</w:t>
      </w:r>
      <w:r>
        <w:rPr>
          <w:b/>
        </w:rPr>
        <w:t xml:space="preserve">  A motion and second to add $15,000.00 to Commissioners budget and appropriate $210,654.00.  (3/0) (Lance/Clyde)  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6675EF" w:rsidRDefault="006675EF" w:rsidP="00677FCC">
      <w:pPr>
        <w:pStyle w:val="NoSpacing"/>
        <w:ind w:left="720"/>
        <w:rPr>
          <w:b/>
        </w:rPr>
      </w:pPr>
      <w:r>
        <w:rPr>
          <w:b/>
        </w:rPr>
        <w:t>IT Dept.-</w:t>
      </w:r>
      <w:r w:rsidR="003F6892">
        <w:rPr>
          <w:b/>
        </w:rPr>
        <w:t>A motion and second to appropriate $270,114.00.  (3/0) (Clyde/Lance)</w:t>
      </w:r>
    </w:p>
    <w:p w:rsidR="003F6892" w:rsidRDefault="003F6892" w:rsidP="00677FCC">
      <w:pPr>
        <w:pStyle w:val="NoSpacing"/>
        <w:ind w:left="720"/>
        <w:rPr>
          <w:b/>
        </w:rPr>
      </w:pPr>
    </w:p>
    <w:p w:rsidR="003F6892" w:rsidRDefault="003F6892" w:rsidP="00677FCC">
      <w:pPr>
        <w:pStyle w:val="NoSpacing"/>
        <w:ind w:left="720"/>
        <w:rPr>
          <w:b/>
        </w:rPr>
      </w:pPr>
      <w:r>
        <w:rPr>
          <w:b/>
        </w:rPr>
        <w:t>Courthouse- A motion and second to appropriate $135,701.00.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3F6892" w:rsidRDefault="003F6892" w:rsidP="00677FCC">
      <w:pPr>
        <w:pStyle w:val="NoSpacing"/>
        <w:ind w:left="720"/>
        <w:rPr>
          <w:b/>
        </w:rPr>
      </w:pPr>
      <w:r>
        <w:rPr>
          <w:b/>
        </w:rPr>
        <w:t>Deeds-</w:t>
      </w:r>
      <w:r w:rsidRPr="006F3C71">
        <w:t>Julie stated that line item 3045 needs to be reduced to $8,171.00.</w:t>
      </w:r>
      <w:r>
        <w:rPr>
          <w:b/>
        </w:rPr>
        <w:t xml:space="preserve">   A motion and second to reduce line item 3045 to $8,171.00.  (3/0)  (Lance/Clyde)  A motion and second to appropriate $224,567.00.  </w:t>
      </w:r>
      <w:r w:rsidR="009D1D8C">
        <w:rPr>
          <w:b/>
        </w:rPr>
        <w:t>(</w:t>
      </w:r>
      <w:r>
        <w:rPr>
          <w:b/>
        </w:rPr>
        <w:t>3/0) (Lance/Clyde)</w:t>
      </w:r>
    </w:p>
    <w:p w:rsidR="003F6892" w:rsidRDefault="003F6892" w:rsidP="00677FCC">
      <w:pPr>
        <w:pStyle w:val="NoSpacing"/>
        <w:ind w:left="720"/>
        <w:rPr>
          <w:b/>
        </w:rPr>
      </w:pPr>
    </w:p>
    <w:p w:rsidR="003F6892" w:rsidRDefault="003F6892" w:rsidP="00677FCC">
      <w:pPr>
        <w:pStyle w:val="NoSpacing"/>
        <w:ind w:left="720"/>
        <w:rPr>
          <w:b/>
        </w:rPr>
      </w:pPr>
      <w:r>
        <w:rPr>
          <w:b/>
        </w:rPr>
        <w:t xml:space="preserve">Probate- A motion and second to appropriate $185,317.00.  (3/0) (Lance/Clyde) </w:t>
      </w:r>
    </w:p>
    <w:p w:rsidR="003F6892" w:rsidRDefault="003F6892" w:rsidP="00677FCC">
      <w:pPr>
        <w:pStyle w:val="NoSpacing"/>
        <w:ind w:left="720"/>
        <w:rPr>
          <w:b/>
        </w:rPr>
      </w:pPr>
    </w:p>
    <w:p w:rsidR="0093191F" w:rsidRPr="00C80700" w:rsidRDefault="00C1594B" w:rsidP="00677FCC">
      <w:pPr>
        <w:pStyle w:val="NoSpacing"/>
        <w:ind w:left="720"/>
        <w:rPr>
          <w:b/>
        </w:rPr>
      </w:pPr>
      <w:r>
        <w:rPr>
          <w:b/>
        </w:rPr>
        <w:t>Treasurer-</w:t>
      </w:r>
      <w:r w:rsidR="003F6892">
        <w:rPr>
          <w:b/>
        </w:rPr>
        <w:t xml:space="preserve"> </w:t>
      </w:r>
      <w:r w:rsidRPr="006F3C71">
        <w:t>Pam Prodan asked Commissioners to reinstate her previous salary and benefit package.  Vickie Braley mentioned that line item 3045-Maine State Retirement might need to be added for six months in case the new employee decides to take MPERS benefit.  Ju</w:t>
      </w:r>
      <w:r w:rsidR="006F3C71" w:rsidRPr="006F3C71">
        <w:t>lie will change the figures and have the new figures for next meeting</w:t>
      </w:r>
      <w:r w:rsidR="00C80700">
        <w:t xml:space="preserve">.  </w:t>
      </w:r>
      <w:r w:rsidR="00C80700" w:rsidRPr="00C80700">
        <w:rPr>
          <w:b/>
        </w:rPr>
        <w:t>A motion and second to have Treasurer’s salary stay at $18,000.00 and to reduce the Flex dollars line item</w:t>
      </w:r>
      <w:r w:rsidR="00C80700">
        <w:rPr>
          <w:b/>
        </w:rPr>
        <w:t xml:space="preserve"> to $17,400.00</w:t>
      </w:r>
      <w:r w:rsidR="00C80700" w:rsidRPr="00C80700">
        <w:rPr>
          <w:b/>
        </w:rPr>
        <w:t>.  (3/0) (Terry/Lance)</w:t>
      </w:r>
    </w:p>
    <w:p w:rsidR="00C80700" w:rsidRDefault="00C80700" w:rsidP="00677FCC">
      <w:pPr>
        <w:pStyle w:val="NoSpacing"/>
        <w:ind w:left="720"/>
      </w:pPr>
    </w:p>
    <w:p w:rsidR="0093191F" w:rsidRDefault="0093191F" w:rsidP="00677FCC">
      <w:pPr>
        <w:pStyle w:val="NoSpacing"/>
        <w:ind w:left="720"/>
      </w:pPr>
      <w:r w:rsidRPr="0093191F">
        <w:rPr>
          <w:b/>
        </w:rPr>
        <w:t>DA Office</w:t>
      </w:r>
      <w:r>
        <w:t>-Andy Robinson asked to make several changes.</w:t>
      </w:r>
    </w:p>
    <w:p w:rsidR="0093191F" w:rsidRDefault="0093191F" w:rsidP="00677FCC">
      <w:pPr>
        <w:pStyle w:val="NoSpacing"/>
        <w:ind w:left="720"/>
      </w:pPr>
      <w:r>
        <w:t>Line item 4675 put to zero</w:t>
      </w:r>
    </w:p>
    <w:p w:rsidR="0093191F" w:rsidRDefault="0093191F" w:rsidP="00677FCC">
      <w:pPr>
        <w:pStyle w:val="NoSpacing"/>
        <w:ind w:left="720"/>
      </w:pPr>
      <w:r>
        <w:t>Reduce line item 4075 to $13,199.00.</w:t>
      </w:r>
    </w:p>
    <w:p w:rsidR="0093191F" w:rsidRDefault="0093191F" w:rsidP="00677FCC">
      <w:pPr>
        <w:pStyle w:val="NoSpacing"/>
        <w:ind w:left="720"/>
      </w:pPr>
      <w:r>
        <w:t>Reduce line item 5510 to $4,937.00</w:t>
      </w:r>
    </w:p>
    <w:p w:rsidR="0093191F" w:rsidRDefault="0093191F" w:rsidP="00677FCC">
      <w:pPr>
        <w:pStyle w:val="NoSpacing"/>
        <w:ind w:left="720"/>
      </w:pPr>
      <w:r>
        <w:t>Line item 3006 was increased due to Andy would like to increase hours for the part time person.</w:t>
      </w:r>
    </w:p>
    <w:p w:rsidR="0093191F" w:rsidRPr="0093191F" w:rsidRDefault="0093191F" w:rsidP="00677FCC">
      <w:pPr>
        <w:pStyle w:val="NoSpacing"/>
        <w:ind w:left="720"/>
        <w:rPr>
          <w:b/>
        </w:rPr>
      </w:pPr>
      <w:r w:rsidRPr="0093191F">
        <w:rPr>
          <w:b/>
        </w:rPr>
        <w:t>A motion and second to appropriate $309,459.00.  (3/0) (Lance/Clyde)</w:t>
      </w:r>
    </w:p>
    <w:p w:rsidR="006675EF" w:rsidRDefault="006675EF" w:rsidP="00677FCC">
      <w:pPr>
        <w:pStyle w:val="NoSpacing"/>
        <w:ind w:left="720"/>
        <w:rPr>
          <w:b/>
        </w:rPr>
      </w:pPr>
    </w:p>
    <w:p w:rsidR="009D1D8C" w:rsidRDefault="00A632C4" w:rsidP="009D1D8C">
      <w:pPr>
        <w:pStyle w:val="NoSpacing"/>
        <w:rPr>
          <w:b/>
        </w:rPr>
      </w:pPr>
      <w:r w:rsidRPr="00C740C1">
        <w:rPr>
          <w:b/>
        </w:rPr>
        <w:t>OLD BUSINESS:</w:t>
      </w:r>
      <w:r w:rsidR="009D1D8C">
        <w:rPr>
          <w:b/>
        </w:rPr>
        <w:t xml:space="preserve">  NONE</w:t>
      </w:r>
    </w:p>
    <w:p w:rsidR="00A632C4" w:rsidRPr="009D1D8C" w:rsidRDefault="009478D5" w:rsidP="009D1D8C">
      <w:pPr>
        <w:pStyle w:val="NoSpacing"/>
        <w:rPr>
          <w:b/>
        </w:rPr>
      </w:pPr>
      <w:r>
        <w:rPr>
          <w:b/>
        </w:rPr>
        <w:t xml:space="preserve">MISCELLANEOUS:  </w:t>
      </w:r>
      <w:r w:rsidR="00FD4E63">
        <w:rPr>
          <w:b/>
        </w:rPr>
        <w:t>NONE</w:t>
      </w:r>
    </w:p>
    <w:p w:rsidR="00A632C4" w:rsidRDefault="00A632C4" w:rsidP="00420360">
      <w:pPr>
        <w:pStyle w:val="NoSpacing"/>
        <w:rPr>
          <w:b/>
        </w:rPr>
      </w:pPr>
      <w:r>
        <w:rPr>
          <w:b/>
        </w:rPr>
        <w:t>Warrants were reviewed and signed by Commissioners.</w:t>
      </w: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27819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(</w:t>
      </w:r>
      <w:r w:rsidR="00253A8F">
        <w:rPr>
          <w:b/>
        </w:rPr>
        <w:t>3</w:t>
      </w:r>
      <w:r w:rsidR="00427819">
        <w:rPr>
          <w:b/>
        </w:rPr>
        <w:t>/0</w:t>
      </w:r>
      <w:r w:rsidR="003867EF">
        <w:rPr>
          <w:b/>
        </w:rPr>
        <w:t>) (</w:t>
      </w:r>
      <w:r w:rsidR="00253A8F">
        <w:rPr>
          <w:b/>
        </w:rPr>
        <w:t>Lance/Clyde</w:t>
      </w:r>
      <w:r w:rsidR="00427819">
        <w:rPr>
          <w:b/>
        </w:rPr>
        <w:t>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FB28FB">
        <w:rPr>
          <w:b/>
        </w:rPr>
        <w:t>5:27</w:t>
      </w:r>
      <w:r w:rsidR="00427819">
        <w:rPr>
          <w:b/>
        </w:rPr>
        <w:t>p.m.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AD78CC">
        <w:rPr>
          <w:b/>
        </w:rPr>
        <w:t>May 4</w:t>
      </w:r>
      <w:r w:rsidR="00CD0589">
        <w:rPr>
          <w:b/>
        </w:rPr>
        <w:t>, 2021</w:t>
      </w:r>
      <w:r w:rsidR="00B2040D">
        <w:rPr>
          <w:b/>
        </w:rPr>
        <w:t xml:space="preserve"> </w:t>
      </w:r>
      <w:r w:rsidR="00FD1C6C">
        <w:rPr>
          <w:b/>
        </w:rPr>
        <w:t>at</w:t>
      </w:r>
      <w:r>
        <w:rPr>
          <w:b/>
        </w:rPr>
        <w:t xml:space="preserve"> </w:t>
      </w:r>
      <w:r w:rsidR="007927F6">
        <w:rPr>
          <w:b/>
        </w:rPr>
        <w:t>3:00 p.m.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  <w:bookmarkStart w:id="0" w:name="_GoBack"/>
      <w:bookmarkEnd w:id="0"/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0E" w:rsidRDefault="005B350E" w:rsidP="00D73B14">
      <w:pPr>
        <w:spacing w:after="0" w:line="240" w:lineRule="auto"/>
      </w:pPr>
      <w:r>
        <w:separator/>
      </w:r>
    </w:p>
  </w:endnote>
  <w:end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0E" w:rsidRDefault="005B350E" w:rsidP="00D73B14">
      <w:pPr>
        <w:spacing w:after="0" w:line="240" w:lineRule="auto"/>
      </w:pPr>
      <w:r>
        <w:separator/>
      </w:r>
    </w:p>
  </w:footnote>
  <w:foot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1A84"/>
    <w:multiLevelType w:val="hybridMultilevel"/>
    <w:tmpl w:val="7682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31"/>
  </w:num>
  <w:num w:numId="8">
    <w:abstractNumId w:val="11"/>
  </w:num>
  <w:num w:numId="9">
    <w:abstractNumId w:val="22"/>
  </w:num>
  <w:num w:numId="10">
    <w:abstractNumId w:val="0"/>
  </w:num>
  <w:num w:numId="11">
    <w:abstractNumId w:val="29"/>
  </w:num>
  <w:num w:numId="12">
    <w:abstractNumId w:val="28"/>
  </w:num>
  <w:num w:numId="13">
    <w:abstractNumId w:val="21"/>
  </w:num>
  <w:num w:numId="14">
    <w:abstractNumId w:val="6"/>
  </w:num>
  <w:num w:numId="15">
    <w:abstractNumId w:val="16"/>
  </w:num>
  <w:num w:numId="16">
    <w:abstractNumId w:val="30"/>
  </w:num>
  <w:num w:numId="17">
    <w:abstractNumId w:val="1"/>
  </w:num>
  <w:num w:numId="18">
    <w:abstractNumId w:val="25"/>
  </w:num>
  <w:num w:numId="19">
    <w:abstractNumId w:val="4"/>
  </w:num>
  <w:num w:numId="20">
    <w:abstractNumId w:val="27"/>
  </w:num>
  <w:num w:numId="21">
    <w:abstractNumId w:val="17"/>
  </w:num>
  <w:num w:numId="22">
    <w:abstractNumId w:val="20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2"/>
  </w:num>
  <w:num w:numId="29">
    <w:abstractNumId w:val="13"/>
  </w:num>
  <w:num w:numId="30">
    <w:abstractNumId w:val="2"/>
  </w:num>
  <w:num w:numId="31">
    <w:abstractNumId w:val="10"/>
  </w:num>
  <w:num w:numId="32">
    <w:abstractNumId w:val="18"/>
  </w:num>
  <w:num w:numId="33">
    <w:abstractNumId w:val="3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11FC"/>
    <w:rsid w:val="001F14FD"/>
    <w:rsid w:val="001F1E3D"/>
    <w:rsid w:val="001F2053"/>
    <w:rsid w:val="001F2E95"/>
    <w:rsid w:val="001F4CD4"/>
    <w:rsid w:val="001F556C"/>
    <w:rsid w:val="001F5B9E"/>
    <w:rsid w:val="001F66A5"/>
    <w:rsid w:val="001F6CC5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532E"/>
    <w:rsid w:val="005254F1"/>
    <w:rsid w:val="005257E4"/>
    <w:rsid w:val="00525B75"/>
    <w:rsid w:val="0052653E"/>
    <w:rsid w:val="005266EA"/>
    <w:rsid w:val="005269F9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9C0"/>
    <w:rsid w:val="008C7A52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90994"/>
    <w:rsid w:val="00E9137E"/>
    <w:rsid w:val="00E91A52"/>
    <w:rsid w:val="00E91C22"/>
    <w:rsid w:val="00E929ED"/>
    <w:rsid w:val="00E92A2B"/>
    <w:rsid w:val="00E92BDA"/>
    <w:rsid w:val="00E92FBF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1294-B20E-4370-853F-639783B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Vickie Braley</cp:lastModifiedBy>
  <cp:revision>15</cp:revision>
  <cp:lastPrinted>2021-05-03T16:04:00Z</cp:lastPrinted>
  <dcterms:created xsi:type="dcterms:W3CDTF">2021-04-22T14:49:00Z</dcterms:created>
  <dcterms:modified xsi:type="dcterms:W3CDTF">2021-05-03T16:24:00Z</dcterms:modified>
</cp:coreProperties>
</file>